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39" w:rsidRPr="00902E39" w:rsidRDefault="00902E39" w:rsidP="00902E39">
      <w:pPr>
        <w:pStyle w:val="a4"/>
        <w:tabs>
          <w:tab w:val="left" w:pos="851"/>
        </w:tabs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Владислав</w:t>
      </w:r>
      <w:r w:rsidRPr="00902E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ЦВІТОК</w:t>
      </w:r>
      <w:r w:rsidR="00C34961" w:rsidRPr="00C34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</w:p>
    <w:p w:rsidR="00902E39" w:rsidRPr="00902E39" w:rsidRDefault="00902E39" w:rsidP="00902E39">
      <w:pPr>
        <w:pStyle w:val="a4"/>
        <w:tabs>
          <w:tab w:val="left" w:pos="851"/>
        </w:tabs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0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здобувач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90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курсу</w:t>
      </w:r>
      <w:r w:rsidRPr="00902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спеціальності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Підприємництво та торгівля</w:t>
      </w:r>
      <w:r w:rsidRPr="00902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902E39" w:rsidRPr="00902E39" w:rsidRDefault="00902E39" w:rsidP="00902E39">
      <w:pPr>
        <w:tabs>
          <w:tab w:val="left" w:pos="1035"/>
        </w:tabs>
        <w:jc w:val="right"/>
        <w:rPr>
          <w:rFonts w:eastAsia="Symbol"/>
          <w:color w:val="000000" w:themeColor="text1"/>
          <w:szCs w:val="28"/>
          <w:lang w:val="uk-UA"/>
        </w:rPr>
      </w:pPr>
      <w:r w:rsidRPr="00902E39">
        <w:rPr>
          <w:rFonts w:eastAsia="Symbol"/>
          <w:color w:val="000000" w:themeColor="text1"/>
          <w:szCs w:val="28"/>
          <w:lang w:val="uk-UA"/>
        </w:rPr>
        <w:t xml:space="preserve">Науковий керівник: </w:t>
      </w:r>
      <w:r>
        <w:rPr>
          <w:rFonts w:eastAsia="Symbol"/>
          <w:b/>
          <w:color w:val="000000" w:themeColor="text1"/>
          <w:szCs w:val="28"/>
          <w:lang w:val="uk-UA"/>
        </w:rPr>
        <w:t>Юлія ВОЛОЩУК</w:t>
      </w:r>
      <w:r w:rsidRPr="00902E39">
        <w:rPr>
          <w:rFonts w:eastAsia="Symbol"/>
          <w:color w:val="000000" w:themeColor="text1"/>
          <w:szCs w:val="28"/>
          <w:lang w:val="uk-UA"/>
        </w:rPr>
        <w:t>,</w:t>
      </w:r>
    </w:p>
    <w:p w:rsidR="00365982" w:rsidRDefault="00902E39" w:rsidP="00902E39">
      <w:pPr>
        <w:tabs>
          <w:tab w:val="left" w:pos="1035"/>
        </w:tabs>
        <w:jc w:val="right"/>
        <w:rPr>
          <w:rFonts w:eastAsia="Symbol"/>
          <w:color w:val="000000" w:themeColor="text1"/>
          <w:szCs w:val="28"/>
          <w:lang w:val="uk-UA"/>
        </w:rPr>
      </w:pPr>
      <w:r w:rsidRPr="00902E39">
        <w:rPr>
          <w:rFonts w:eastAsia="Symbol"/>
          <w:color w:val="000000" w:themeColor="text1"/>
          <w:szCs w:val="28"/>
          <w:lang w:val="uk-UA"/>
        </w:rPr>
        <w:t xml:space="preserve">д-р </w:t>
      </w:r>
      <w:proofErr w:type="spellStart"/>
      <w:r w:rsidRPr="00902E39">
        <w:rPr>
          <w:rFonts w:eastAsia="Symbol"/>
          <w:color w:val="000000" w:themeColor="text1"/>
          <w:szCs w:val="28"/>
          <w:lang w:val="uk-UA"/>
        </w:rPr>
        <w:t>екон</w:t>
      </w:r>
      <w:proofErr w:type="spellEnd"/>
      <w:r w:rsidRPr="00902E39">
        <w:rPr>
          <w:rFonts w:eastAsia="Symbol"/>
          <w:color w:val="000000" w:themeColor="text1"/>
          <w:szCs w:val="28"/>
          <w:lang w:val="uk-UA"/>
        </w:rPr>
        <w:t xml:space="preserve">. н., професор кафедри економіки, підприємництва, </w:t>
      </w:r>
    </w:p>
    <w:p w:rsidR="00902E39" w:rsidRPr="00902E39" w:rsidRDefault="00902E39" w:rsidP="00902E39">
      <w:pPr>
        <w:tabs>
          <w:tab w:val="left" w:pos="1035"/>
        </w:tabs>
        <w:jc w:val="right"/>
        <w:rPr>
          <w:rFonts w:eastAsia="Symbol"/>
          <w:color w:val="000000" w:themeColor="text1"/>
          <w:szCs w:val="28"/>
          <w:lang w:val="uk-UA"/>
        </w:rPr>
      </w:pPr>
      <w:r w:rsidRPr="00902E39">
        <w:rPr>
          <w:rFonts w:eastAsia="Symbol"/>
          <w:color w:val="000000" w:themeColor="text1"/>
          <w:szCs w:val="28"/>
          <w:lang w:val="uk-UA"/>
        </w:rPr>
        <w:t>торгівлі та біржової діяльності</w:t>
      </w:r>
    </w:p>
    <w:p w:rsidR="00902E39" w:rsidRPr="00902E39" w:rsidRDefault="00902E39" w:rsidP="00902E39">
      <w:pPr>
        <w:tabs>
          <w:tab w:val="left" w:pos="1035"/>
        </w:tabs>
        <w:jc w:val="right"/>
        <w:rPr>
          <w:rFonts w:eastAsia="Symbol"/>
          <w:color w:val="000000" w:themeColor="text1"/>
          <w:szCs w:val="28"/>
          <w:lang w:val="uk-UA"/>
        </w:rPr>
      </w:pPr>
      <w:r w:rsidRPr="00902E39">
        <w:rPr>
          <w:rFonts w:eastAsia="Symbol"/>
          <w:color w:val="000000" w:themeColor="text1"/>
          <w:szCs w:val="28"/>
          <w:lang w:val="uk-UA"/>
        </w:rPr>
        <w:t>Заклад вищої освіти «Подільський державний університет»,</w:t>
      </w:r>
    </w:p>
    <w:p w:rsidR="00902E39" w:rsidRDefault="00902E39" w:rsidP="00902E39">
      <w:pPr>
        <w:tabs>
          <w:tab w:val="left" w:pos="1035"/>
        </w:tabs>
        <w:jc w:val="right"/>
        <w:rPr>
          <w:rFonts w:eastAsia="Symbol"/>
          <w:color w:val="000000" w:themeColor="text1"/>
          <w:szCs w:val="28"/>
          <w:lang w:val="uk-UA"/>
        </w:rPr>
      </w:pPr>
      <w:r w:rsidRPr="00902E39">
        <w:rPr>
          <w:rFonts w:eastAsia="Symbol"/>
          <w:color w:val="000000" w:themeColor="text1"/>
          <w:szCs w:val="28"/>
          <w:lang w:val="uk-UA"/>
        </w:rPr>
        <w:t>м. Кам’янець-Подільський</w:t>
      </w:r>
    </w:p>
    <w:p w:rsidR="00C34961" w:rsidRPr="00902E39" w:rsidRDefault="00C34961" w:rsidP="00C34961">
      <w:pPr>
        <w:tabs>
          <w:tab w:val="left" w:pos="1035"/>
        </w:tabs>
        <w:jc w:val="center"/>
        <w:rPr>
          <w:rFonts w:eastAsia="Symbol"/>
          <w:color w:val="000000" w:themeColor="text1"/>
          <w:szCs w:val="28"/>
          <w:lang w:val="uk-UA"/>
        </w:rPr>
      </w:pPr>
    </w:p>
    <w:p w:rsidR="00B52AF9" w:rsidRPr="00902E39" w:rsidRDefault="00902E39" w:rsidP="00C34961">
      <w:pPr>
        <w:spacing w:line="360" w:lineRule="auto"/>
        <w:jc w:val="center"/>
        <w:rPr>
          <w:b/>
          <w:lang w:val="uk-UA"/>
        </w:rPr>
      </w:pPr>
      <w:r w:rsidRPr="00902E39">
        <w:rPr>
          <w:b/>
          <w:lang w:val="uk-UA"/>
        </w:rPr>
        <w:t>ТЕНДЕНЦІЇ РОЗВИТКУ КРЕАТИВНОЇ ЕКОНОМІКИ</w:t>
      </w:r>
    </w:p>
    <w:p w:rsidR="00C34961" w:rsidRDefault="00C34961" w:rsidP="00C34961">
      <w:pPr>
        <w:spacing w:line="360" w:lineRule="auto"/>
        <w:jc w:val="center"/>
        <w:rPr>
          <w:lang w:val="uk-UA"/>
        </w:rPr>
      </w:pPr>
    </w:p>
    <w:p w:rsidR="00681320" w:rsidRPr="004705C9" w:rsidRDefault="00681320" w:rsidP="00C34961">
      <w:pPr>
        <w:spacing w:line="360" w:lineRule="auto"/>
        <w:ind w:firstLine="567"/>
        <w:rPr>
          <w:lang w:val="uk-UA"/>
        </w:rPr>
      </w:pPr>
      <w:r w:rsidRPr="004705C9">
        <w:rPr>
          <w:lang w:val="uk-UA"/>
        </w:rPr>
        <w:t>«Креативність» у перекладі означає «новаторське вираження» або «оригінальне виробництво». Процес творчості передбачає розуміння причин, цільової аудиторії та методів, необхідних для створення, а також чітке розуміння того, що саме потрібно згенерувати. На відміну від спонтанної природи творчості, що керується натхненням, і спирається виключно на вроджений талант і усталені практики, досвід, креативність передбачає здатність до інновацій, при цьому не лише створюючи абсолютно нові твори, але й переосмислюючи існуючі методи та прийоми для отримання нових результатів</w:t>
      </w:r>
      <w:r>
        <w:rPr>
          <w:lang w:val="uk-UA"/>
        </w:rPr>
        <w:t xml:space="preserve"> </w:t>
      </w:r>
      <w:r w:rsidRPr="004705C9">
        <w:rPr>
          <w:lang w:val="uk-UA"/>
        </w:rPr>
        <w:t>[</w:t>
      </w:r>
      <w:r w:rsidR="00B52AF9">
        <w:rPr>
          <w:lang w:val="uk-UA"/>
        </w:rPr>
        <w:t>1</w:t>
      </w:r>
      <w:r w:rsidRPr="004705C9">
        <w:rPr>
          <w:lang w:val="uk-UA"/>
        </w:rPr>
        <w:t>]</w:t>
      </w:r>
      <w:r>
        <w:rPr>
          <w:lang w:val="uk-UA"/>
        </w:rPr>
        <w:t>.</w:t>
      </w:r>
    </w:p>
    <w:p w:rsidR="00681320" w:rsidRPr="004705C9" w:rsidRDefault="00681320" w:rsidP="00C34961">
      <w:pPr>
        <w:spacing w:line="360" w:lineRule="auto"/>
        <w:ind w:firstLine="567"/>
        <w:rPr>
          <w:lang w:val="uk-UA"/>
        </w:rPr>
      </w:pPr>
      <w:r w:rsidRPr="004705C9">
        <w:rPr>
          <w:lang w:val="uk-UA"/>
        </w:rPr>
        <w:t xml:space="preserve">Поняття креативної економіки не слід плутати з поняттям креативних індустрій. Хоча </w:t>
      </w:r>
      <w:r>
        <w:rPr>
          <w:lang w:val="uk-UA"/>
        </w:rPr>
        <w:t>останні</w:t>
      </w:r>
      <w:r w:rsidRPr="004705C9">
        <w:rPr>
          <w:lang w:val="uk-UA"/>
        </w:rPr>
        <w:t xml:space="preserve"> с</w:t>
      </w:r>
      <w:r>
        <w:rPr>
          <w:lang w:val="uk-UA"/>
        </w:rPr>
        <w:t>кладаю</w:t>
      </w:r>
      <w:r w:rsidRPr="004705C9">
        <w:rPr>
          <w:lang w:val="uk-UA"/>
        </w:rPr>
        <w:t xml:space="preserve">ть </w:t>
      </w:r>
      <w:r>
        <w:rPr>
          <w:lang w:val="uk-UA"/>
        </w:rPr>
        <w:t xml:space="preserve">її основну </w:t>
      </w:r>
      <w:r w:rsidRPr="004705C9">
        <w:rPr>
          <w:lang w:val="uk-UA"/>
        </w:rPr>
        <w:t>частину, яка сприяє загальному формуванню креативної економіки, вони не охоплюють всієї її повноти. Протягом останніх років аналітики та вчені з різних регіонів підкреслили важливість прийняття більш комплексного підходу до оцінки сектору креативної економіки.</w:t>
      </w:r>
    </w:p>
    <w:p w:rsidR="00681320" w:rsidRPr="004705C9" w:rsidRDefault="00681320" w:rsidP="00C34961">
      <w:pPr>
        <w:spacing w:line="360" w:lineRule="auto"/>
        <w:ind w:firstLine="567"/>
        <w:rPr>
          <w:lang w:val="uk-UA"/>
        </w:rPr>
      </w:pPr>
      <w:r w:rsidRPr="004705C9">
        <w:rPr>
          <w:lang w:val="uk-UA"/>
        </w:rPr>
        <w:t>Креативн</w:t>
      </w:r>
      <w:r>
        <w:rPr>
          <w:lang w:val="uk-UA"/>
        </w:rPr>
        <w:t>ою</w:t>
      </w:r>
      <w:r w:rsidRPr="004705C9">
        <w:rPr>
          <w:lang w:val="uk-UA"/>
        </w:rPr>
        <w:t xml:space="preserve"> економік</w:t>
      </w:r>
      <w:r>
        <w:rPr>
          <w:lang w:val="uk-UA"/>
        </w:rPr>
        <w:t>ою прийнято вважати</w:t>
      </w:r>
      <w:r w:rsidRPr="004705C9">
        <w:rPr>
          <w:lang w:val="uk-UA"/>
        </w:rPr>
        <w:t xml:space="preserve"> сукупність </w:t>
      </w:r>
      <w:r>
        <w:rPr>
          <w:lang w:val="uk-UA"/>
        </w:rPr>
        <w:t xml:space="preserve">певних </w:t>
      </w:r>
      <w:r w:rsidRPr="004705C9">
        <w:rPr>
          <w:lang w:val="uk-UA"/>
        </w:rPr>
        <w:t xml:space="preserve">видів економічної діяльності, що </w:t>
      </w:r>
      <w:r>
        <w:rPr>
          <w:lang w:val="uk-UA"/>
        </w:rPr>
        <w:t>засновуються</w:t>
      </w:r>
      <w:r w:rsidRPr="004705C9">
        <w:rPr>
          <w:lang w:val="uk-UA"/>
        </w:rPr>
        <w:t xml:space="preserve"> на знаннях, творчості, інтелекті, технологіях та інноваціях, мають </w:t>
      </w:r>
      <w:r>
        <w:rPr>
          <w:lang w:val="uk-UA"/>
        </w:rPr>
        <w:t>значний</w:t>
      </w:r>
      <w:r w:rsidRPr="004705C9">
        <w:rPr>
          <w:lang w:val="uk-UA"/>
        </w:rPr>
        <w:t xml:space="preserve"> потенціал прибутковості та </w:t>
      </w:r>
      <w:r>
        <w:rPr>
          <w:lang w:val="uk-UA"/>
        </w:rPr>
        <w:t xml:space="preserve">можливості створення нових </w:t>
      </w:r>
      <w:r w:rsidRPr="004705C9">
        <w:rPr>
          <w:lang w:val="uk-UA"/>
        </w:rPr>
        <w:t xml:space="preserve">робочих місць. </w:t>
      </w:r>
      <w:r>
        <w:rPr>
          <w:lang w:val="uk-UA"/>
        </w:rPr>
        <w:t>С</w:t>
      </w:r>
      <w:r w:rsidRPr="004705C9">
        <w:rPr>
          <w:lang w:val="uk-UA"/>
        </w:rPr>
        <w:t xml:space="preserve">кладовими </w:t>
      </w:r>
      <w:r>
        <w:rPr>
          <w:lang w:val="uk-UA"/>
        </w:rPr>
        <w:t xml:space="preserve">її </w:t>
      </w:r>
      <w:r w:rsidRPr="004705C9">
        <w:rPr>
          <w:lang w:val="uk-UA"/>
        </w:rPr>
        <w:t>є креативні індустрії</w:t>
      </w:r>
      <w:r>
        <w:rPr>
          <w:lang w:val="uk-UA"/>
        </w:rPr>
        <w:t>, а також</w:t>
      </w:r>
      <w:r w:rsidRPr="004705C9">
        <w:rPr>
          <w:lang w:val="uk-UA"/>
        </w:rPr>
        <w:t xml:space="preserve"> інші види креативної економічної діяльності (наукові дослідження, освіта, мода, туризм, сервіс, виробництво креативної продукції тощо) [</w:t>
      </w:r>
      <w:r w:rsidR="00B52AF9">
        <w:rPr>
          <w:lang w:val="uk-UA"/>
        </w:rPr>
        <w:t>2</w:t>
      </w:r>
      <w:r w:rsidRPr="004705C9">
        <w:rPr>
          <w:lang w:val="uk-UA"/>
        </w:rPr>
        <w:t>].</w:t>
      </w:r>
    </w:p>
    <w:p w:rsidR="00681320" w:rsidRPr="008D03E5" w:rsidRDefault="00681320" w:rsidP="00C34961">
      <w:pPr>
        <w:spacing w:line="360" w:lineRule="auto"/>
        <w:ind w:firstLine="567"/>
        <w:rPr>
          <w:lang w:val="uk-UA"/>
        </w:rPr>
      </w:pPr>
      <w:r>
        <w:rPr>
          <w:lang w:val="uk-UA"/>
        </w:rPr>
        <w:lastRenderedPageBreak/>
        <w:t>Серед креативних індустрій виділяють такі: р</w:t>
      </w:r>
      <w:r w:rsidRPr="00C34961">
        <w:rPr>
          <w:lang w:val="uk-UA"/>
        </w:rPr>
        <w:t>еклама та маркетинг</w:t>
      </w:r>
      <w:r>
        <w:rPr>
          <w:lang w:val="uk-UA"/>
        </w:rPr>
        <w:t>; а</w:t>
      </w:r>
      <w:r w:rsidRPr="00C34961">
        <w:rPr>
          <w:lang w:val="uk-UA"/>
        </w:rPr>
        <w:t>рхітектура</w:t>
      </w:r>
      <w:r>
        <w:rPr>
          <w:lang w:val="uk-UA"/>
        </w:rPr>
        <w:t>; р</w:t>
      </w:r>
      <w:r w:rsidRPr="00C34961">
        <w:rPr>
          <w:lang w:val="uk-UA"/>
        </w:rPr>
        <w:t>емесла</w:t>
      </w:r>
      <w:r>
        <w:rPr>
          <w:lang w:val="uk-UA"/>
        </w:rPr>
        <w:t>; д</w:t>
      </w:r>
      <w:r w:rsidRPr="00C34961">
        <w:rPr>
          <w:lang w:val="uk-UA"/>
        </w:rPr>
        <w:t>изайн</w:t>
      </w:r>
      <w:r>
        <w:rPr>
          <w:lang w:val="uk-UA"/>
        </w:rPr>
        <w:t>; к</w:t>
      </w:r>
      <w:r w:rsidRPr="00C34961">
        <w:rPr>
          <w:lang w:val="uk-UA"/>
        </w:rPr>
        <w:t>іно, телебачення, відео, радіо та фотографія</w:t>
      </w:r>
      <w:r w:rsidR="00C34961">
        <w:rPr>
          <w:lang w:val="uk-UA"/>
        </w:rPr>
        <w:t xml:space="preserve">; </w:t>
      </w:r>
      <w:r w:rsidRPr="00C34961">
        <w:rPr>
          <w:lang w:val="uk-UA"/>
        </w:rPr>
        <w:t>ІТ, програмне забезпечення та комп’ютерні послуги</w:t>
      </w:r>
      <w:r>
        <w:rPr>
          <w:lang w:val="uk-UA"/>
        </w:rPr>
        <w:t>;</w:t>
      </w:r>
      <w:r w:rsidRPr="00C34961">
        <w:rPr>
          <w:lang w:val="uk-UA"/>
        </w:rPr>
        <w:t xml:space="preserve"> </w:t>
      </w:r>
      <w:r>
        <w:rPr>
          <w:lang w:val="uk-UA"/>
        </w:rPr>
        <w:t>в</w:t>
      </w:r>
      <w:r w:rsidRPr="00C34961">
        <w:rPr>
          <w:lang w:val="uk-UA"/>
        </w:rPr>
        <w:t>идавнича справа</w:t>
      </w:r>
      <w:r>
        <w:rPr>
          <w:lang w:val="uk-UA"/>
        </w:rPr>
        <w:t>; м</w:t>
      </w:r>
      <w:r w:rsidRPr="00C34961">
        <w:rPr>
          <w:lang w:val="uk-UA"/>
        </w:rPr>
        <w:t>узеї, галереї та бібліотеки</w:t>
      </w:r>
      <w:r>
        <w:rPr>
          <w:lang w:val="uk-UA"/>
        </w:rPr>
        <w:t>; м</w:t>
      </w:r>
      <w:r w:rsidRPr="00C34961">
        <w:rPr>
          <w:lang w:val="uk-UA"/>
        </w:rPr>
        <w:t>узика, виконавське та образотворче мистецтво</w:t>
      </w:r>
      <w:r>
        <w:rPr>
          <w:lang w:val="uk-UA"/>
        </w:rPr>
        <w:t>;</w:t>
      </w:r>
      <w:r w:rsidRPr="00C34961">
        <w:rPr>
          <w:lang w:val="uk-UA"/>
        </w:rPr>
        <w:t>.</w:t>
      </w:r>
      <w:r>
        <w:rPr>
          <w:lang w:val="uk-UA"/>
        </w:rPr>
        <w:t xml:space="preserve"> д</w:t>
      </w:r>
      <w:r w:rsidRPr="00C34961">
        <w:rPr>
          <w:lang w:val="uk-UA"/>
        </w:rPr>
        <w:t>ослідження та розробки</w:t>
      </w:r>
      <w:r>
        <w:rPr>
          <w:lang w:val="uk-UA"/>
        </w:rPr>
        <w:t>.</w:t>
      </w:r>
    </w:p>
    <w:p w:rsidR="00902E39" w:rsidRPr="00902E39" w:rsidRDefault="00902E39" w:rsidP="00C34961">
      <w:pPr>
        <w:spacing w:line="360" w:lineRule="auto"/>
        <w:ind w:firstLine="567"/>
        <w:rPr>
          <w:lang w:val="uk-UA"/>
        </w:rPr>
      </w:pPr>
      <w:r w:rsidRPr="00902E39">
        <w:rPr>
          <w:lang w:val="uk-UA"/>
        </w:rPr>
        <w:t xml:space="preserve">Вчені визначили, що для сприяння розвитку креативного сектору </w:t>
      </w:r>
      <w:proofErr w:type="spellStart"/>
      <w:r w:rsidRPr="00902E39">
        <w:rPr>
          <w:lang w:val="uk-UA"/>
        </w:rPr>
        <w:t>життєво</w:t>
      </w:r>
      <w:proofErr w:type="spellEnd"/>
      <w:r w:rsidRPr="00902E39">
        <w:rPr>
          <w:lang w:val="uk-UA"/>
        </w:rPr>
        <w:t xml:space="preserve"> необхідно інтегрувати п’ять ключових напрямів діяльності:</w:t>
      </w:r>
    </w:p>
    <w:p w:rsidR="00902E39" w:rsidRPr="00902E39" w:rsidRDefault="00902E39" w:rsidP="00C34961">
      <w:pPr>
        <w:pStyle w:val="a3"/>
        <w:numPr>
          <w:ilvl w:val="0"/>
          <w:numId w:val="3"/>
        </w:numPr>
        <w:spacing w:line="360" w:lineRule="auto"/>
        <w:ind w:left="284" w:firstLine="567"/>
        <w:rPr>
          <w:lang w:val="uk-UA"/>
        </w:rPr>
      </w:pPr>
      <w:r w:rsidRPr="00902E39">
        <w:rPr>
          <w:lang w:val="uk-UA"/>
        </w:rPr>
        <w:t>сприяння функціонуванню професійних мереж і асоціацій у творчій індустрії.</w:t>
      </w:r>
    </w:p>
    <w:p w:rsidR="00902E39" w:rsidRPr="00902E39" w:rsidRDefault="00902E39" w:rsidP="00C34961">
      <w:pPr>
        <w:pStyle w:val="a3"/>
        <w:numPr>
          <w:ilvl w:val="0"/>
          <w:numId w:val="3"/>
        </w:numPr>
        <w:spacing w:line="360" w:lineRule="auto"/>
        <w:ind w:left="284" w:firstLine="567"/>
        <w:rPr>
          <w:lang w:val="uk-UA"/>
        </w:rPr>
      </w:pPr>
      <w:r w:rsidRPr="00902E39">
        <w:rPr>
          <w:lang w:val="uk-UA"/>
        </w:rPr>
        <w:t>зміцнення організаційного потенціалу шляхом створення системи безперервної освіти для підтримки розвитку навичок та інновацій.</w:t>
      </w:r>
    </w:p>
    <w:p w:rsidR="00902E39" w:rsidRPr="00902E39" w:rsidRDefault="00902E39" w:rsidP="00C34961">
      <w:pPr>
        <w:pStyle w:val="a3"/>
        <w:numPr>
          <w:ilvl w:val="0"/>
          <w:numId w:val="3"/>
        </w:numPr>
        <w:spacing w:line="360" w:lineRule="auto"/>
        <w:ind w:left="284" w:firstLine="567"/>
        <w:rPr>
          <w:lang w:val="uk-UA"/>
        </w:rPr>
      </w:pPr>
      <w:r w:rsidRPr="00902E39">
        <w:rPr>
          <w:lang w:val="uk-UA"/>
        </w:rPr>
        <w:t>посилення ролі бізнес-інкубаторів для розвитку та підтримки творчих починань.</w:t>
      </w:r>
    </w:p>
    <w:p w:rsidR="00902E39" w:rsidRPr="00902E39" w:rsidRDefault="00902E39" w:rsidP="00C34961">
      <w:pPr>
        <w:pStyle w:val="a3"/>
        <w:numPr>
          <w:ilvl w:val="0"/>
          <w:numId w:val="3"/>
        </w:numPr>
        <w:spacing w:line="360" w:lineRule="auto"/>
        <w:ind w:left="284" w:firstLine="567"/>
        <w:rPr>
          <w:lang w:val="uk-UA"/>
        </w:rPr>
      </w:pPr>
      <w:r w:rsidRPr="00902E39">
        <w:rPr>
          <w:lang w:val="uk-UA"/>
        </w:rPr>
        <w:t xml:space="preserve">створення креативних кластерів і центрів для сприяння співпраці, інноваціям і спільному використанню ресурсів між </w:t>
      </w:r>
      <w:proofErr w:type="spellStart"/>
      <w:r w:rsidRPr="00902E39">
        <w:rPr>
          <w:lang w:val="uk-UA"/>
        </w:rPr>
        <w:t>креативцями</w:t>
      </w:r>
      <w:proofErr w:type="spellEnd"/>
      <w:r w:rsidRPr="00902E39">
        <w:rPr>
          <w:lang w:val="uk-UA"/>
        </w:rPr>
        <w:t>.</w:t>
      </w:r>
    </w:p>
    <w:p w:rsidR="00902E39" w:rsidRPr="00902E39" w:rsidRDefault="00902E39" w:rsidP="00C34961">
      <w:pPr>
        <w:pStyle w:val="a3"/>
        <w:numPr>
          <w:ilvl w:val="0"/>
          <w:numId w:val="3"/>
        </w:numPr>
        <w:spacing w:line="360" w:lineRule="auto"/>
        <w:ind w:left="284" w:firstLine="567"/>
        <w:rPr>
          <w:lang w:val="uk-UA"/>
        </w:rPr>
      </w:pPr>
      <w:r w:rsidRPr="00902E39">
        <w:rPr>
          <w:lang w:val="uk-UA"/>
        </w:rPr>
        <w:t>сприяння інтернаціоналізації інноваційних галузей для полегшення транскордонного співробітництва, доступу до нових ринків і глобального визнання</w:t>
      </w:r>
      <w:r>
        <w:rPr>
          <w:lang w:val="uk-UA"/>
        </w:rPr>
        <w:t xml:space="preserve"> </w:t>
      </w:r>
      <w:r w:rsidRPr="004705C9">
        <w:rPr>
          <w:lang w:val="uk-UA"/>
        </w:rPr>
        <w:t>[</w:t>
      </w:r>
      <w:r>
        <w:rPr>
          <w:lang w:val="uk-UA"/>
        </w:rPr>
        <w:t>3</w:t>
      </w:r>
      <w:r w:rsidRPr="004705C9">
        <w:rPr>
          <w:lang w:val="uk-UA"/>
        </w:rPr>
        <w:t>]</w:t>
      </w:r>
      <w:r w:rsidRPr="00902E39">
        <w:rPr>
          <w:lang w:val="uk-UA"/>
        </w:rPr>
        <w:t>.</w:t>
      </w:r>
    </w:p>
    <w:p w:rsidR="00902E39" w:rsidRDefault="00902E39" w:rsidP="00C34961">
      <w:pPr>
        <w:spacing w:line="360" w:lineRule="auto"/>
        <w:ind w:firstLine="567"/>
        <w:rPr>
          <w:lang w:val="uk-UA"/>
        </w:rPr>
      </w:pPr>
      <w:proofErr w:type="spellStart"/>
      <w:r w:rsidRPr="00902E39">
        <w:rPr>
          <w:lang w:val="uk-UA"/>
        </w:rPr>
        <w:t>Синергійно</w:t>
      </w:r>
      <w:proofErr w:type="spellEnd"/>
      <w:r w:rsidRPr="00902E39">
        <w:rPr>
          <w:lang w:val="uk-UA"/>
        </w:rPr>
        <w:t xml:space="preserve"> поєднуючи ці п’ять напрямків діяльності, зацікавлені сторони можуть створити благодатне середовище для сталого зростання та розвитку креативного сектору</w:t>
      </w:r>
      <w:r>
        <w:rPr>
          <w:lang w:val="uk-UA"/>
        </w:rPr>
        <w:t xml:space="preserve">. </w:t>
      </w:r>
    </w:p>
    <w:p w:rsidR="00A81571" w:rsidRDefault="00A81571" w:rsidP="00C34961">
      <w:pPr>
        <w:spacing w:line="360" w:lineRule="auto"/>
        <w:ind w:firstLine="567"/>
        <w:rPr>
          <w:lang w:val="uk-UA"/>
        </w:rPr>
      </w:pPr>
      <w:r>
        <w:rPr>
          <w:lang w:val="uk-UA"/>
        </w:rPr>
        <w:t>Для</w:t>
      </w:r>
      <w:r w:rsidRPr="00BF76B0">
        <w:rPr>
          <w:lang w:val="uk-UA"/>
        </w:rPr>
        <w:t xml:space="preserve"> розвитку креативних індустрій</w:t>
      </w:r>
      <w:r>
        <w:rPr>
          <w:lang w:val="uk-UA"/>
        </w:rPr>
        <w:t xml:space="preserve"> потрібно спрямувати</w:t>
      </w:r>
      <w:r w:rsidRPr="00BF76B0">
        <w:rPr>
          <w:lang w:val="uk-UA"/>
        </w:rPr>
        <w:t xml:space="preserve"> зусил</w:t>
      </w:r>
      <w:r>
        <w:rPr>
          <w:lang w:val="uk-UA"/>
        </w:rPr>
        <w:t>ля</w:t>
      </w:r>
      <w:r w:rsidRPr="00BF76B0">
        <w:rPr>
          <w:lang w:val="uk-UA"/>
        </w:rPr>
        <w:t xml:space="preserve"> </w:t>
      </w:r>
      <w:r>
        <w:rPr>
          <w:lang w:val="uk-UA"/>
        </w:rPr>
        <w:t>науковців і працівників</w:t>
      </w:r>
      <w:r w:rsidRPr="00BF76B0">
        <w:rPr>
          <w:lang w:val="uk-UA"/>
        </w:rPr>
        <w:t xml:space="preserve"> творч</w:t>
      </w:r>
      <w:r>
        <w:rPr>
          <w:lang w:val="uk-UA"/>
        </w:rPr>
        <w:t>ого</w:t>
      </w:r>
      <w:r w:rsidRPr="00BF76B0">
        <w:rPr>
          <w:lang w:val="uk-UA"/>
        </w:rPr>
        <w:t xml:space="preserve"> сектор</w:t>
      </w:r>
      <w:r>
        <w:rPr>
          <w:lang w:val="uk-UA"/>
        </w:rPr>
        <w:t>у</w:t>
      </w:r>
      <w:r w:rsidRPr="00BF76B0">
        <w:rPr>
          <w:lang w:val="uk-UA"/>
        </w:rPr>
        <w:t xml:space="preserve"> </w:t>
      </w:r>
      <w:r>
        <w:rPr>
          <w:lang w:val="uk-UA"/>
        </w:rPr>
        <w:t>на</w:t>
      </w:r>
      <w:r w:rsidRPr="00BF76B0">
        <w:rPr>
          <w:lang w:val="uk-UA"/>
        </w:rPr>
        <w:t xml:space="preserve"> отримання прибутку завдяки знанням, талантам і концепціям, втіленим у бізнес-модел</w:t>
      </w:r>
      <w:r>
        <w:rPr>
          <w:lang w:val="uk-UA"/>
        </w:rPr>
        <w:t>і</w:t>
      </w:r>
      <w:r w:rsidRPr="00BF76B0">
        <w:rPr>
          <w:lang w:val="uk-UA"/>
        </w:rPr>
        <w:t xml:space="preserve"> і технологі</w:t>
      </w:r>
      <w:r>
        <w:rPr>
          <w:lang w:val="uk-UA"/>
        </w:rPr>
        <w:t>ї</w:t>
      </w:r>
      <w:r w:rsidRPr="00BF76B0">
        <w:rPr>
          <w:lang w:val="uk-UA"/>
        </w:rPr>
        <w:t xml:space="preserve">. </w:t>
      </w:r>
      <w:r>
        <w:rPr>
          <w:lang w:val="uk-UA"/>
        </w:rPr>
        <w:t>С</w:t>
      </w:r>
      <w:r w:rsidRPr="00BF76B0">
        <w:rPr>
          <w:lang w:val="uk-UA"/>
        </w:rPr>
        <w:t>твор</w:t>
      </w:r>
      <w:r>
        <w:rPr>
          <w:lang w:val="uk-UA"/>
        </w:rPr>
        <w:t>ювати</w:t>
      </w:r>
      <w:r w:rsidRPr="00BF76B0">
        <w:rPr>
          <w:lang w:val="uk-UA"/>
        </w:rPr>
        <w:t xml:space="preserve"> нов</w:t>
      </w:r>
      <w:r>
        <w:rPr>
          <w:lang w:val="uk-UA"/>
        </w:rPr>
        <w:t>і</w:t>
      </w:r>
      <w:r w:rsidRPr="00BF76B0">
        <w:rPr>
          <w:lang w:val="uk-UA"/>
        </w:rPr>
        <w:t xml:space="preserve"> робоч</w:t>
      </w:r>
      <w:r>
        <w:rPr>
          <w:lang w:val="uk-UA"/>
        </w:rPr>
        <w:t>і</w:t>
      </w:r>
      <w:r w:rsidRPr="00BF76B0">
        <w:rPr>
          <w:lang w:val="uk-UA"/>
        </w:rPr>
        <w:t xml:space="preserve"> місц</w:t>
      </w:r>
      <w:r>
        <w:rPr>
          <w:lang w:val="uk-UA"/>
        </w:rPr>
        <w:t>я</w:t>
      </w:r>
      <w:r w:rsidRPr="00BF76B0">
        <w:rPr>
          <w:lang w:val="uk-UA"/>
        </w:rPr>
        <w:t>, розшир</w:t>
      </w:r>
      <w:r>
        <w:rPr>
          <w:lang w:val="uk-UA"/>
        </w:rPr>
        <w:t>ити</w:t>
      </w:r>
      <w:r w:rsidRPr="00BF76B0">
        <w:rPr>
          <w:lang w:val="uk-UA"/>
        </w:rPr>
        <w:t xml:space="preserve"> експорт товарів і послуг </w:t>
      </w:r>
      <w:r>
        <w:rPr>
          <w:lang w:val="uk-UA"/>
        </w:rPr>
        <w:t xml:space="preserve">продуктів </w:t>
      </w:r>
      <w:r w:rsidRPr="00BF76B0">
        <w:rPr>
          <w:lang w:val="uk-UA"/>
        </w:rPr>
        <w:t xml:space="preserve">креативної економіки, </w:t>
      </w:r>
      <w:r>
        <w:rPr>
          <w:lang w:val="uk-UA"/>
        </w:rPr>
        <w:t xml:space="preserve">що дозволить </w:t>
      </w:r>
      <w:r w:rsidRPr="00BF76B0">
        <w:rPr>
          <w:lang w:val="uk-UA"/>
        </w:rPr>
        <w:t>підвищ</w:t>
      </w:r>
      <w:r>
        <w:rPr>
          <w:lang w:val="uk-UA"/>
        </w:rPr>
        <w:t>ити</w:t>
      </w:r>
      <w:r w:rsidRPr="00BF76B0">
        <w:rPr>
          <w:lang w:val="uk-UA"/>
        </w:rPr>
        <w:t xml:space="preserve"> конкурентоспроможн</w:t>
      </w:r>
      <w:r>
        <w:rPr>
          <w:lang w:val="uk-UA"/>
        </w:rPr>
        <w:t>ість</w:t>
      </w:r>
      <w:r w:rsidRPr="00BF76B0">
        <w:rPr>
          <w:lang w:val="uk-UA"/>
        </w:rPr>
        <w:t xml:space="preserve"> </w:t>
      </w:r>
      <w:r>
        <w:rPr>
          <w:lang w:val="uk-UA"/>
        </w:rPr>
        <w:t>вітчизняної</w:t>
      </w:r>
      <w:r w:rsidRPr="00BF76B0">
        <w:rPr>
          <w:lang w:val="uk-UA"/>
        </w:rPr>
        <w:t xml:space="preserve"> креативної індустрії. </w:t>
      </w:r>
      <w:r>
        <w:rPr>
          <w:lang w:val="uk-UA"/>
        </w:rPr>
        <w:t>Представникам креативних індустрій</w:t>
      </w:r>
      <w:r w:rsidRPr="00BF76B0">
        <w:rPr>
          <w:lang w:val="uk-UA"/>
        </w:rPr>
        <w:t xml:space="preserve"> </w:t>
      </w:r>
      <w:r>
        <w:rPr>
          <w:lang w:val="uk-UA"/>
        </w:rPr>
        <w:t>варто</w:t>
      </w:r>
      <w:r w:rsidRPr="00BF76B0">
        <w:rPr>
          <w:lang w:val="uk-UA"/>
        </w:rPr>
        <w:t xml:space="preserve"> впроваджувати нові передові європейські практики державної підтримки розвитку інфраструктури, фінансової </w:t>
      </w:r>
      <w:r>
        <w:rPr>
          <w:lang w:val="uk-UA"/>
        </w:rPr>
        <w:t>та</w:t>
      </w:r>
      <w:r w:rsidRPr="00BF76B0">
        <w:rPr>
          <w:lang w:val="uk-UA"/>
        </w:rPr>
        <w:t xml:space="preserve"> інформаційна підтримка малого та середнього бізнесу </w:t>
      </w:r>
      <w:r>
        <w:rPr>
          <w:lang w:val="uk-UA"/>
        </w:rPr>
        <w:t xml:space="preserve">даної сфери </w:t>
      </w:r>
      <w:r w:rsidRPr="004705C9">
        <w:rPr>
          <w:lang w:val="uk-UA"/>
        </w:rPr>
        <w:t>[</w:t>
      </w:r>
      <w:r>
        <w:rPr>
          <w:lang w:val="uk-UA"/>
        </w:rPr>
        <w:t>4</w:t>
      </w:r>
      <w:r w:rsidRPr="004705C9">
        <w:rPr>
          <w:lang w:val="uk-UA"/>
        </w:rPr>
        <w:t>]</w:t>
      </w:r>
      <w:r w:rsidR="00C34961">
        <w:rPr>
          <w:lang w:val="uk-UA"/>
        </w:rPr>
        <w:t>.</w:t>
      </w:r>
    </w:p>
    <w:p w:rsidR="00ED7672" w:rsidRDefault="00ED7672" w:rsidP="00C34961">
      <w:pPr>
        <w:spacing w:line="360" w:lineRule="auto"/>
        <w:ind w:firstLine="567"/>
        <w:rPr>
          <w:lang w:val="uk-UA"/>
        </w:rPr>
      </w:pPr>
      <w:r>
        <w:rPr>
          <w:lang w:val="uk-UA"/>
        </w:rPr>
        <w:lastRenderedPageBreak/>
        <w:t>О</w:t>
      </w:r>
      <w:r w:rsidRPr="00A8322B">
        <w:rPr>
          <w:lang w:val="uk-UA"/>
        </w:rPr>
        <w:t>сновни</w:t>
      </w:r>
      <w:r>
        <w:rPr>
          <w:lang w:val="uk-UA"/>
        </w:rPr>
        <w:t>ми</w:t>
      </w:r>
      <w:r w:rsidRPr="00A8322B">
        <w:rPr>
          <w:lang w:val="uk-UA"/>
        </w:rPr>
        <w:t xml:space="preserve"> глобальни</w:t>
      </w:r>
      <w:r>
        <w:rPr>
          <w:lang w:val="uk-UA"/>
        </w:rPr>
        <w:t>ми</w:t>
      </w:r>
      <w:r w:rsidRPr="00A8322B">
        <w:rPr>
          <w:lang w:val="uk-UA"/>
        </w:rPr>
        <w:t xml:space="preserve"> тенденці</w:t>
      </w:r>
      <w:r>
        <w:rPr>
          <w:lang w:val="uk-UA"/>
        </w:rPr>
        <w:t>ями</w:t>
      </w:r>
      <w:r w:rsidRPr="00A8322B">
        <w:rPr>
          <w:lang w:val="uk-UA"/>
        </w:rPr>
        <w:t xml:space="preserve">, що впливають на розвиток креативної економіки, </w:t>
      </w:r>
      <w:r>
        <w:rPr>
          <w:lang w:val="uk-UA"/>
        </w:rPr>
        <w:t xml:space="preserve">можна виділити </w:t>
      </w:r>
      <w:r w:rsidR="00C34961">
        <w:rPr>
          <w:lang w:val="uk-UA"/>
        </w:rPr>
        <w:t>такі:</w:t>
      </w:r>
    </w:p>
    <w:p w:rsidR="00ED7672" w:rsidRPr="00530CE4" w:rsidRDefault="00ED7672" w:rsidP="00ED7672">
      <w:pPr>
        <w:pStyle w:val="a3"/>
        <w:numPr>
          <w:ilvl w:val="0"/>
          <w:numId w:val="1"/>
        </w:numPr>
        <w:spacing w:line="360" w:lineRule="auto"/>
        <w:ind w:left="567" w:hanging="425"/>
        <w:rPr>
          <w:lang w:val="uk-UA"/>
        </w:rPr>
      </w:pPr>
      <w:r w:rsidRPr="00530CE4">
        <w:rPr>
          <w:lang w:val="uk-UA"/>
        </w:rPr>
        <w:t xml:space="preserve">ринок праці </w:t>
      </w:r>
      <w:r w:rsidR="00B52AF9">
        <w:rPr>
          <w:lang w:val="uk-UA"/>
        </w:rPr>
        <w:t xml:space="preserve">в </w:t>
      </w:r>
      <w:r w:rsidRPr="00530CE4">
        <w:rPr>
          <w:lang w:val="uk-UA"/>
        </w:rPr>
        <w:t>майбутньо</w:t>
      </w:r>
      <w:r w:rsidR="00B52AF9">
        <w:rPr>
          <w:lang w:val="uk-UA"/>
        </w:rPr>
        <w:t>му</w:t>
      </w:r>
      <w:r w:rsidRPr="00530CE4">
        <w:rPr>
          <w:lang w:val="uk-UA"/>
        </w:rPr>
        <w:t xml:space="preserve"> вимагатиме </w:t>
      </w:r>
      <w:r w:rsidR="00B52AF9">
        <w:rPr>
          <w:lang w:val="en-US"/>
        </w:rPr>
        <w:t>soft</w:t>
      </w:r>
      <w:r w:rsidR="00B52AF9" w:rsidRPr="00C34961">
        <w:rPr>
          <w:lang w:val="uk-UA"/>
        </w:rPr>
        <w:t>-</w:t>
      </w:r>
      <w:r w:rsidR="00B52AF9">
        <w:rPr>
          <w:lang w:val="en-US"/>
        </w:rPr>
        <w:t>skills</w:t>
      </w:r>
      <w:r w:rsidR="00B52AF9" w:rsidRPr="00C34961">
        <w:rPr>
          <w:lang w:val="uk-UA"/>
        </w:rPr>
        <w:t xml:space="preserve"> –</w:t>
      </w:r>
      <w:r w:rsidRPr="00530CE4">
        <w:rPr>
          <w:lang w:val="uk-UA"/>
        </w:rPr>
        <w:t xml:space="preserve"> когнітивних</w:t>
      </w:r>
      <w:r w:rsidR="00C34961">
        <w:rPr>
          <w:lang w:val="uk-UA"/>
        </w:rPr>
        <w:t>, адаптивних і творчих навичок;</w:t>
      </w:r>
    </w:p>
    <w:p w:rsidR="00ED7672" w:rsidRPr="00530CE4" w:rsidRDefault="00ED7672" w:rsidP="00ED7672">
      <w:pPr>
        <w:pStyle w:val="a3"/>
        <w:numPr>
          <w:ilvl w:val="0"/>
          <w:numId w:val="1"/>
        </w:numPr>
        <w:spacing w:line="360" w:lineRule="auto"/>
        <w:ind w:left="567" w:hanging="425"/>
        <w:rPr>
          <w:lang w:val="uk-UA"/>
        </w:rPr>
      </w:pPr>
      <w:r w:rsidRPr="00530CE4">
        <w:rPr>
          <w:lang w:val="uk-UA"/>
        </w:rPr>
        <w:t>постійний доступ до контенту (онлайн-інформації) збільшить потенц</w:t>
      </w:r>
      <w:r w:rsidR="00C34961">
        <w:rPr>
          <w:lang w:val="uk-UA"/>
        </w:rPr>
        <w:t>ійні продажі творчих продуктів;</w:t>
      </w:r>
    </w:p>
    <w:p w:rsidR="00ED7672" w:rsidRPr="00530CE4" w:rsidRDefault="00ED7672" w:rsidP="00ED7672">
      <w:pPr>
        <w:pStyle w:val="a3"/>
        <w:numPr>
          <w:ilvl w:val="0"/>
          <w:numId w:val="1"/>
        </w:numPr>
        <w:spacing w:line="360" w:lineRule="auto"/>
        <w:ind w:left="567" w:hanging="425"/>
        <w:rPr>
          <w:lang w:val="uk-UA"/>
        </w:rPr>
      </w:pPr>
      <w:r w:rsidRPr="00530CE4">
        <w:rPr>
          <w:lang w:val="uk-UA"/>
        </w:rPr>
        <w:t>зроста</w:t>
      </w:r>
      <w:r>
        <w:rPr>
          <w:lang w:val="uk-UA"/>
        </w:rPr>
        <w:t>ючий</w:t>
      </w:r>
      <w:r w:rsidRPr="00530CE4">
        <w:rPr>
          <w:lang w:val="uk-UA"/>
        </w:rPr>
        <w:t xml:space="preserve"> вплив цифровізації та технологій призведе до появи нових </w:t>
      </w:r>
      <w:r>
        <w:rPr>
          <w:lang w:val="uk-UA"/>
        </w:rPr>
        <w:t>сфер і видів діяльності в</w:t>
      </w:r>
      <w:r w:rsidRPr="00530CE4">
        <w:rPr>
          <w:lang w:val="uk-UA"/>
        </w:rPr>
        <w:t xml:space="preserve"> креативн</w:t>
      </w:r>
      <w:r>
        <w:rPr>
          <w:lang w:val="uk-UA"/>
        </w:rPr>
        <w:t xml:space="preserve">ій </w:t>
      </w:r>
      <w:r w:rsidRPr="00530CE4">
        <w:rPr>
          <w:lang w:val="uk-UA"/>
        </w:rPr>
        <w:t>економі</w:t>
      </w:r>
      <w:r>
        <w:rPr>
          <w:lang w:val="uk-UA"/>
        </w:rPr>
        <w:t>ці</w:t>
      </w:r>
      <w:r w:rsidRPr="00530CE4">
        <w:rPr>
          <w:lang w:val="uk-UA"/>
        </w:rPr>
        <w:t xml:space="preserve"> та </w:t>
      </w:r>
      <w:r>
        <w:rPr>
          <w:lang w:val="uk-UA"/>
        </w:rPr>
        <w:t xml:space="preserve">появу нових </w:t>
      </w:r>
      <w:r w:rsidR="00C34961">
        <w:rPr>
          <w:lang w:val="uk-UA"/>
        </w:rPr>
        <w:t>методів їх просування;</w:t>
      </w:r>
    </w:p>
    <w:p w:rsidR="00ED7672" w:rsidRPr="00530CE4" w:rsidRDefault="00ED7672" w:rsidP="00ED7672">
      <w:pPr>
        <w:pStyle w:val="a3"/>
        <w:numPr>
          <w:ilvl w:val="0"/>
          <w:numId w:val="1"/>
        </w:numPr>
        <w:spacing w:line="360" w:lineRule="auto"/>
        <w:ind w:left="567" w:hanging="425"/>
        <w:rPr>
          <w:lang w:val="uk-UA"/>
        </w:rPr>
      </w:pPr>
      <w:proofErr w:type="spellStart"/>
      <w:r w:rsidRPr="00530CE4">
        <w:rPr>
          <w:lang w:val="uk-UA"/>
        </w:rPr>
        <w:t>цифровізація</w:t>
      </w:r>
      <w:proofErr w:type="spellEnd"/>
      <w:r w:rsidRPr="00530CE4">
        <w:rPr>
          <w:lang w:val="uk-UA"/>
        </w:rPr>
        <w:t xml:space="preserve"> креативної економіки вимагатиме належног</w:t>
      </w:r>
      <w:r w:rsidR="00C34961">
        <w:rPr>
          <w:lang w:val="uk-UA"/>
        </w:rPr>
        <w:t>о захисту цифрових прав людини;</w:t>
      </w:r>
    </w:p>
    <w:p w:rsidR="00ED7672" w:rsidRPr="00530CE4" w:rsidRDefault="00ED7672" w:rsidP="00ED7672">
      <w:pPr>
        <w:pStyle w:val="a3"/>
        <w:numPr>
          <w:ilvl w:val="0"/>
          <w:numId w:val="1"/>
        </w:numPr>
        <w:spacing w:line="360" w:lineRule="auto"/>
        <w:ind w:left="567" w:hanging="425"/>
        <w:rPr>
          <w:lang w:val="uk-UA"/>
        </w:rPr>
      </w:pPr>
      <w:r w:rsidRPr="00530CE4">
        <w:rPr>
          <w:lang w:val="uk-UA"/>
        </w:rPr>
        <w:t>поширення електронної комерції дозволить ро</w:t>
      </w:r>
      <w:r w:rsidR="00C34961">
        <w:rPr>
          <w:lang w:val="uk-UA"/>
        </w:rPr>
        <w:t>звинути сферу творчого бізнесу;</w:t>
      </w:r>
    </w:p>
    <w:p w:rsidR="00ED7672" w:rsidRPr="00530CE4" w:rsidRDefault="00ED7672" w:rsidP="00ED7672">
      <w:pPr>
        <w:pStyle w:val="a3"/>
        <w:numPr>
          <w:ilvl w:val="0"/>
          <w:numId w:val="1"/>
        </w:numPr>
        <w:spacing w:line="360" w:lineRule="auto"/>
        <w:ind w:left="567" w:hanging="425"/>
        <w:rPr>
          <w:lang w:val="uk-UA"/>
        </w:rPr>
      </w:pPr>
      <w:r w:rsidRPr="00530CE4">
        <w:rPr>
          <w:lang w:val="uk-UA"/>
        </w:rPr>
        <w:t>сектор інтернет-реклами, який стрімко розвивається, стане одним із основних напрямкі</w:t>
      </w:r>
      <w:r w:rsidR="00C34961">
        <w:rPr>
          <w:lang w:val="uk-UA"/>
        </w:rPr>
        <w:t>в продажу креативної продукції;</w:t>
      </w:r>
    </w:p>
    <w:p w:rsidR="00ED7672" w:rsidRPr="00530CE4" w:rsidRDefault="00ED7672" w:rsidP="00ED7672">
      <w:pPr>
        <w:pStyle w:val="a3"/>
        <w:numPr>
          <w:ilvl w:val="0"/>
          <w:numId w:val="1"/>
        </w:numPr>
        <w:spacing w:line="360" w:lineRule="auto"/>
        <w:ind w:left="567" w:hanging="425"/>
        <w:rPr>
          <w:lang w:val="uk-UA"/>
        </w:rPr>
      </w:pPr>
      <w:r w:rsidRPr="00530CE4">
        <w:rPr>
          <w:lang w:val="uk-UA"/>
        </w:rPr>
        <w:t>зростання ролі індустрії моди;</w:t>
      </w:r>
    </w:p>
    <w:p w:rsidR="00ED7672" w:rsidRPr="00530CE4" w:rsidRDefault="00ED7672" w:rsidP="00ED7672">
      <w:pPr>
        <w:pStyle w:val="a3"/>
        <w:numPr>
          <w:ilvl w:val="0"/>
          <w:numId w:val="1"/>
        </w:numPr>
        <w:spacing w:line="360" w:lineRule="auto"/>
        <w:ind w:left="567" w:hanging="425"/>
        <w:rPr>
          <w:lang w:val="uk-UA"/>
        </w:rPr>
      </w:pPr>
      <w:r w:rsidRPr="00530CE4">
        <w:rPr>
          <w:lang w:val="uk-UA"/>
        </w:rPr>
        <w:t xml:space="preserve">сільські поселення розглядаються як </w:t>
      </w:r>
      <w:r>
        <w:rPr>
          <w:lang w:val="uk-UA"/>
        </w:rPr>
        <w:t xml:space="preserve">сприятливі </w:t>
      </w:r>
      <w:r w:rsidRPr="00530CE4">
        <w:rPr>
          <w:lang w:val="uk-UA"/>
        </w:rPr>
        <w:t xml:space="preserve">території, що мають </w:t>
      </w:r>
      <w:r>
        <w:rPr>
          <w:lang w:val="uk-UA"/>
        </w:rPr>
        <w:t xml:space="preserve">значний </w:t>
      </w:r>
      <w:r w:rsidRPr="00530CE4">
        <w:rPr>
          <w:lang w:val="uk-UA"/>
        </w:rPr>
        <w:t>потенціал для розвитку креативної економіки.</w:t>
      </w:r>
    </w:p>
    <w:p w:rsidR="00ED7672" w:rsidRDefault="00ED7672" w:rsidP="00C34961">
      <w:pPr>
        <w:spacing w:line="360" w:lineRule="auto"/>
        <w:ind w:firstLine="567"/>
        <w:rPr>
          <w:lang w:val="uk-UA"/>
        </w:rPr>
      </w:pPr>
      <w:r w:rsidRPr="00530CE4">
        <w:rPr>
          <w:lang w:val="uk-UA"/>
        </w:rPr>
        <w:t>Професіонали відзначають, що Україна має великі шанси стати світовим лідером у розвитку креативних індустрій. Важливим для цього є розвиток людського капіталу.</w:t>
      </w:r>
    </w:p>
    <w:p w:rsidR="00C34961" w:rsidRPr="00C34961" w:rsidRDefault="00C34961" w:rsidP="00C34961">
      <w:pPr>
        <w:spacing w:line="360" w:lineRule="auto"/>
        <w:jc w:val="center"/>
        <w:rPr>
          <w:lang w:val="uk-UA"/>
        </w:rPr>
      </w:pPr>
    </w:p>
    <w:p w:rsidR="00B52AF9" w:rsidRPr="00B52AF9" w:rsidRDefault="005257DB" w:rsidP="00C3496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Список використаних джерел</w:t>
      </w:r>
      <w:bookmarkStart w:id="0" w:name="_GoBack"/>
      <w:bookmarkEnd w:id="0"/>
    </w:p>
    <w:p w:rsidR="00B52AF9" w:rsidRPr="00B52AF9" w:rsidRDefault="00B52AF9" w:rsidP="00C3496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567"/>
        <w:rPr>
          <w:color w:val="000000" w:themeColor="text1"/>
          <w:lang w:val="uk-UA"/>
        </w:rPr>
      </w:pPr>
      <w:proofErr w:type="spellStart"/>
      <w:r w:rsidRPr="00B52AF9">
        <w:rPr>
          <w:color w:val="000000" w:themeColor="text1"/>
          <w:lang w:val="uk-UA"/>
        </w:rPr>
        <w:t>Давимука</w:t>
      </w:r>
      <w:proofErr w:type="spellEnd"/>
      <w:r w:rsidRPr="00B52AF9">
        <w:rPr>
          <w:color w:val="000000" w:themeColor="text1"/>
          <w:lang w:val="uk-UA"/>
        </w:rPr>
        <w:t xml:space="preserve"> С. А., Федулова Л. І. Креативний сектор економіки: д</w:t>
      </w:r>
      <w:r w:rsidR="00C34961">
        <w:rPr>
          <w:color w:val="000000" w:themeColor="text1"/>
          <w:lang w:val="uk-UA"/>
        </w:rPr>
        <w:t>освід та напрями розбудови. ДУ «</w:t>
      </w:r>
      <w:r w:rsidRPr="00B52AF9">
        <w:rPr>
          <w:color w:val="000000" w:themeColor="text1"/>
          <w:lang w:val="uk-UA"/>
        </w:rPr>
        <w:t>Інститут р</w:t>
      </w:r>
      <w:r w:rsidR="00C34961">
        <w:rPr>
          <w:color w:val="000000" w:themeColor="text1"/>
          <w:lang w:val="uk-UA"/>
        </w:rPr>
        <w:t>егіональних досліджень імені М. </w:t>
      </w:r>
      <w:r w:rsidRPr="00B52AF9">
        <w:rPr>
          <w:color w:val="000000" w:themeColor="text1"/>
          <w:lang w:val="uk-UA"/>
        </w:rPr>
        <w:t xml:space="preserve">І. Долішнього НАН </w:t>
      </w:r>
      <w:proofErr w:type="spellStart"/>
      <w:r w:rsidRPr="00B52AF9">
        <w:rPr>
          <w:color w:val="000000" w:themeColor="text1"/>
          <w:lang w:val="uk-UA"/>
        </w:rPr>
        <w:t>України</w:t>
      </w:r>
      <w:proofErr w:type="spellEnd"/>
      <w:r w:rsidR="00C34961">
        <w:rPr>
          <w:color w:val="000000" w:themeColor="text1"/>
          <w:lang w:val="uk-UA"/>
        </w:rPr>
        <w:t>»</w:t>
      </w:r>
      <w:r w:rsidRPr="00B52AF9">
        <w:rPr>
          <w:color w:val="000000" w:themeColor="text1"/>
          <w:lang w:val="uk-UA"/>
        </w:rPr>
        <w:t>. Львів, 2017. 528 с</w:t>
      </w:r>
    </w:p>
    <w:p w:rsidR="00B52AF9" w:rsidRDefault="00B52AF9" w:rsidP="00C3496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567"/>
        <w:rPr>
          <w:color w:val="000000" w:themeColor="text1"/>
          <w:lang w:val="uk-UA"/>
        </w:rPr>
      </w:pPr>
      <w:r w:rsidRPr="00B52AF9">
        <w:rPr>
          <w:color w:val="000000" w:themeColor="text1"/>
          <w:lang w:val="uk-UA"/>
        </w:rPr>
        <w:t xml:space="preserve">Креативна економіка: нова економічна епоха ХХІ ст. URL: </w:t>
      </w:r>
      <w:hyperlink r:id="rId5" w:history="1">
        <w:r w:rsidR="00902E39" w:rsidRPr="00986D35">
          <w:rPr>
            <w:rStyle w:val="a5"/>
            <w:lang w:val="uk-UA"/>
          </w:rPr>
          <w:t>https://creativeeconomy.center/wp-content/uploads/2021/12/2_5332503104040474153.pdf</w:t>
        </w:r>
      </w:hyperlink>
    </w:p>
    <w:p w:rsidR="00902E39" w:rsidRDefault="00902E39" w:rsidP="00C3496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567"/>
        <w:rPr>
          <w:color w:val="000000" w:themeColor="text1"/>
          <w:lang w:val="uk-UA"/>
        </w:rPr>
      </w:pPr>
      <w:r w:rsidRPr="00902E39">
        <w:rPr>
          <w:color w:val="000000" w:themeColor="text1"/>
          <w:lang w:val="uk-UA"/>
        </w:rPr>
        <w:lastRenderedPageBreak/>
        <w:t xml:space="preserve">Скиба М. Креативна економіка в Європі: 5 кроків для злету </w:t>
      </w:r>
      <w:r>
        <w:rPr>
          <w:color w:val="000000" w:themeColor="text1"/>
          <w:lang w:val="en-US"/>
        </w:rPr>
        <w:t>URL</w:t>
      </w:r>
      <w:r w:rsidRPr="00902E39">
        <w:rPr>
          <w:color w:val="000000" w:themeColor="text1"/>
          <w:lang w:val="uk-UA"/>
        </w:rPr>
        <w:t xml:space="preserve">: </w:t>
      </w:r>
      <w:hyperlink r:id="rId6" w:history="1">
        <w:r w:rsidR="00BF76B0" w:rsidRPr="00986D35">
          <w:rPr>
            <w:rStyle w:val="a5"/>
            <w:lang w:val="uk-UA"/>
          </w:rPr>
          <w:t>https://life.pravda.com.ua/culture/2016/03/21/209710/</w:t>
        </w:r>
      </w:hyperlink>
    </w:p>
    <w:p w:rsidR="00BF76B0" w:rsidRPr="00B52AF9" w:rsidRDefault="00BF76B0" w:rsidP="00C3496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567"/>
        <w:rPr>
          <w:color w:val="000000" w:themeColor="text1"/>
          <w:lang w:val="uk-UA"/>
        </w:rPr>
      </w:pPr>
      <w:r w:rsidRPr="00BF76B0">
        <w:rPr>
          <w:color w:val="000000" w:themeColor="text1"/>
          <w:lang w:val="uk-UA"/>
        </w:rPr>
        <w:t xml:space="preserve">Коваленко О., </w:t>
      </w:r>
      <w:proofErr w:type="spellStart"/>
      <w:r w:rsidRPr="00BF76B0">
        <w:rPr>
          <w:color w:val="000000" w:themeColor="text1"/>
          <w:lang w:val="uk-UA"/>
        </w:rPr>
        <w:t>Онисенко</w:t>
      </w:r>
      <w:proofErr w:type="spellEnd"/>
      <w:r w:rsidRPr="00BF76B0">
        <w:rPr>
          <w:color w:val="000000" w:themeColor="text1"/>
          <w:lang w:val="uk-UA"/>
        </w:rPr>
        <w:t xml:space="preserve"> Т., Микитюк О., Кравченко Т., </w:t>
      </w:r>
      <w:proofErr w:type="spellStart"/>
      <w:r w:rsidRPr="00BF76B0">
        <w:rPr>
          <w:color w:val="000000" w:themeColor="text1"/>
          <w:lang w:val="uk-UA"/>
        </w:rPr>
        <w:t>Свиридюк</w:t>
      </w:r>
      <w:proofErr w:type="spellEnd"/>
      <w:r w:rsidR="00C34961">
        <w:rPr>
          <w:color w:val="000000" w:themeColor="text1"/>
          <w:lang w:val="uk-UA"/>
        </w:rPr>
        <w:t> </w:t>
      </w:r>
      <w:r w:rsidRPr="00BF76B0">
        <w:rPr>
          <w:color w:val="000000" w:themeColor="text1"/>
          <w:lang w:val="uk-UA"/>
        </w:rPr>
        <w:t xml:space="preserve">Т. Перспективи розвитку підприємств креативної індустрії України у викликах воєнного часу. </w:t>
      </w:r>
      <w:r w:rsidRPr="00A81571">
        <w:rPr>
          <w:i/>
          <w:color w:val="000000" w:themeColor="text1"/>
          <w:lang w:val="uk-UA"/>
        </w:rPr>
        <w:t>Вісник Київського національного університету імені Тараса Шевченка. Економіка</w:t>
      </w:r>
      <w:r w:rsidRPr="00BF76B0">
        <w:rPr>
          <w:color w:val="000000" w:themeColor="text1"/>
          <w:lang w:val="uk-UA"/>
        </w:rPr>
        <w:t xml:space="preserve">, </w:t>
      </w:r>
      <w:r w:rsidR="00A81571">
        <w:rPr>
          <w:color w:val="000000" w:themeColor="text1"/>
          <w:lang w:val="uk-UA"/>
        </w:rPr>
        <w:t xml:space="preserve">2023. </w:t>
      </w:r>
      <w:r w:rsidRPr="00BF76B0">
        <w:rPr>
          <w:color w:val="000000" w:themeColor="text1"/>
          <w:lang w:val="uk-UA"/>
        </w:rPr>
        <w:t xml:space="preserve">2 (223), </w:t>
      </w:r>
      <w:r w:rsidR="00A81571">
        <w:rPr>
          <w:color w:val="000000" w:themeColor="text1"/>
          <w:lang w:val="uk-UA"/>
        </w:rPr>
        <w:t xml:space="preserve">С. </w:t>
      </w:r>
      <w:r w:rsidRPr="00BF76B0">
        <w:rPr>
          <w:color w:val="000000" w:themeColor="text1"/>
          <w:lang w:val="uk-UA"/>
        </w:rPr>
        <w:t>60-66. https://doi.org/10.17721/1728-2667.2023/223-2/8</w:t>
      </w:r>
    </w:p>
    <w:sectPr w:rsidR="00BF76B0" w:rsidRPr="00B52AF9" w:rsidSect="00D0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85B"/>
    <w:multiLevelType w:val="hybridMultilevel"/>
    <w:tmpl w:val="190E9302"/>
    <w:lvl w:ilvl="0" w:tplc="4490A1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346BF1"/>
    <w:multiLevelType w:val="hybridMultilevel"/>
    <w:tmpl w:val="B3847A0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14C6C43"/>
    <w:multiLevelType w:val="hybridMultilevel"/>
    <w:tmpl w:val="A7B8D9D8"/>
    <w:lvl w:ilvl="0" w:tplc="9FB45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20"/>
    <w:rsid w:val="0011623B"/>
    <w:rsid w:val="002C5266"/>
    <w:rsid w:val="003519F3"/>
    <w:rsid w:val="00365982"/>
    <w:rsid w:val="005257DB"/>
    <w:rsid w:val="00530CE4"/>
    <w:rsid w:val="00681320"/>
    <w:rsid w:val="00902E39"/>
    <w:rsid w:val="00A81571"/>
    <w:rsid w:val="00A8322B"/>
    <w:rsid w:val="00B413A8"/>
    <w:rsid w:val="00B52AF9"/>
    <w:rsid w:val="00BF76B0"/>
    <w:rsid w:val="00C34961"/>
    <w:rsid w:val="00D045AE"/>
    <w:rsid w:val="00E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D3C6"/>
  <w15:chartTrackingRefBased/>
  <w15:docId w15:val="{7FAE557E-66A9-4533-8126-F9DD2F3C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20"/>
    <w:pPr>
      <w:spacing w:after="0" w:line="240" w:lineRule="auto"/>
      <w:jc w:val="both"/>
    </w:pPr>
    <w:rPr>
      <w:rFonts w:ascii="Times New Roman" w:hAnsi="Times New Roman" w:cs="Times New Roman"/>
      <w:sz w:val="28"/>
      <w:szCs w:val="14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E4"/>
    <w:pPr>
      <w:ind w:left="720"/>
      <w:contextualSpacing/>
    </w:pPr>
  </w:style>
  <w:style w:type="paragraph" w:styleId="a4">
    <w:name w:val="Normal (Web)"/>
    <w:basedOn w:val="a"/>
    <w:semiHidden/>
    <w:unhideWhenUsed/>
    <w:rsid w:val="00902E39"/>
    <w:pPr>
      <w:spacing w:before="100" w:beforeAutospacing="1" w:after="100" w:afterAutospacing="1"/>
      <w:jc w:val="left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2E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2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.pravda.com.ua/culture/2016/03/21/209710/" TargetMode="External"/><Relationship Id="rId5" Type="http://schemas.openxmlformats.org/officeDocument/2006/relationships/hyperlink" Target="https://creativeeconomy.center/wp-content/uploads/2021/12/2_533250310404047415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Yilia</dc:creator>
  <cp:keywords/>
  <dc:description/>
  <cp:lastModifiedBy>User</cp:lastModifiedBy>
  <cp:revision>7</cp:revision>
  <dcterms:created xsi:type="dcterms:W3CDTF">2024-04-12T09:46:00Z</dcterms:created>
  <dcterms:modified xsi:type="dcterms:W3CDTF">2024-04-16T22:57:00Z</dcterms:modified>
</cp:coreProperties>
</file>