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9" w:rsidRPr="0063129F" w:rsidRDefault="00B63399" w:rsidP="00B63399">
      <w:pPr>
        <w:ind w:right="27"/>
        <w:jc w:val="right"/>
        <w:rPr>
          <w:rFonts w:eastAsia="Calibri"/>
          <w:iCs/>
          <w:sz w:val="28"/>
          <w:szCs w:val="28"/>
          <w:lang w:val="uk-UA"/>
        </w:rPr>
      </w:pPr>
      <w:bookmarkStart w:id="0" w:name="_GoBack"/>
      <w:bookmarkEnd w:id="0"/>
      <w:r w:rsidRPr="0063129F">
        <w:rPr>
          <w:rFonts w:eastAsia="Calibri"/>
          <w:b/>
          <w:iCs/>
          <w:sz w:val="28"/>
          <w:szCs w:val="28"/>
          <w:lang w:val="uk-UA"/>
        </w:rPr>
        <w:t>Єлисей БОРОВИК</w:t>
      </w:r>
      <w:r w:rsidRPr="0063129F">
        <w:rPr>
          <w:rFonts w:eastAsia="Calibri"/>
          <w:iCs/>
          <w:sz w:val="28"/>
          <w:szCs w:val="28"/>
          <w:lang w:val="uk-UA"/>
        </w:rPr>
        <w:t>,</w:t>
      </w:r>
    </w:p>
    <w:p w:rsidR="00B63399" w:rsidRPr="00244BE9" w:rsidRDefault="00B63399" w:rsidP="00B6339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44BE9">
        <w:rPr>
          <w:sz w:val="28"/>
          <w:szCs w:val="28"/>
          <w:lang w:val="uk-UA"/>
        </w:rPr>
        <w:t>добувач</w:t>
      </w:r>
      <w:r>
        <w:rPr>
          <w:sz w:val="28"/>
          <w:szCs w:val="28"/>
          <w:lang w:val="uk-UA"/>
        </w:rPr>
        <w:t xml:space="preserve"> вищої освіти </w:t>
      </w:r>
      <w:r w:rsidRPr="00244BE9">
        <w:rPr>
          <w:sz w:val="28"/>
          <w:szCs w:val="28"/>
          <w:lang w:val="uk-UA"/>
        </w:rPr>
        <w:t>ОС «Бакалавр»</w:t>
      </w:r>
    </w:p>
    <w:p w:rsidR="00B63399" w:rsidRPr="0063129F" w:rsidRDefault="00B63399" w:rsidP="00B63399">
      <w:pPr>
        <w:ind w:right="27"/>
        <w:jc w:val="right"/>
        <w:rPr>
          <w:rFonts w:eastAsia="Calibri"/>
          <w:iCs/>
          <w:sz w:val="28"/>
          <w:szCs w:val="28"/>
          <w:lang w:val="uk-UA"/>
        </w:rPr>
      </w:pPr>
      <w:r w:rsidRPr="0063129F">
        <w:rPr>
          <w:rFonts w:eastAsia="Calibri"/>
          <w:iCs/>
          <w:sz w:val="28"/>
          <w:szCs w:val="28"/>
          <w:lang w:val="uk-UA"/>
        </w:rPr>
        <w:t>спеціальності 073 «Менеджмент»</w:t>
      </w:r>
    </w:p>
    <w:p w:rsidR="00B63399" w:rsidRDefault="00B63399" w:rsidP="00B63399">
      <w:pPr>
        <w:ind w:right="27"/>
        <w:jc w:val="right"/>
        <w:rPr>
          <w:rFonts w:eastAsia="Calibri"/>
          <w:iCs/>
          <w:sz w:val="28"/>
          <w:szCs w:val="28"/>
          <w:lang w:val="uk-UA"/>
        </w:rPr>
      </w:pPr>
      <w:r w:rsidRPr="0063129F">
        <w:rPr>
          <w:rFonts w:eastAsia="Calibri"/>
          <w:iCs/>
          <w:sz w:val="28"/>
          <w:szCs w:val="28"/>
          <w:lang w:val="uk-UA"/>
        </w:rPr>
        <w:t>Науковий керівник</w:t>
      </w:r>
      <w:r>
        <w:rPr>
          <w:rFonts w:eastAsia="Calibri"/>
          <w:iCs/>
          <w:sz w:val="28"/>
          <w:szCs w:val="28"/>
          <w:lang w:val="uk-UA"/>
        </w:rPr>
        <w:t>:</w:t>
      </w:r>
      <w:r w:rsidRPr="0063129F">
        <w:rPr>
          <w:rFonts w:eastAsia="Calibri"/>
          <w:iCs/>
          <w:sz w:val="28"/>
          <w:szCs w:val="28"/>
          <w:lang w:val="uk-UA"/>
        </w:rPr>
        <w:t xml:space="preserve"> </w:t>
      </w:r>
      <w:r w:rsidRPr="0063129F">
        <w:rPr>
          <w:rFonts w:eastAsia="Calibri"/>
          <w:b/>
          <w:iCs/>
          <w:sz w:val="28"/>
          <w:szCs w:val="28"/>
          <w:lang w:val="uk-UA"/>
        </w:rPr>
        <w:t>Анастасія ЛЕСЬ</w:t>
      </w:r>
      <w:r>
        <w:rPr>
          <w:rFonts w:eastAsia="Calibri"/>
          <w:iCs/>
          <w:sz w:val="28"/>
          <w:szCs w:val="28"/>
          <w:lang w:val="uk-UA"/>
        </w:rPr>
        <w:t>,</w:t>
      </w:r>
    </w:p>
    <w:p w:rsidR="00F5580B" w:rsidRPr="00F5580B" w:rsidRDefault="00B63399" w:rsidP="00F5580B">
      <w:pPr>
        <w:jc w:val="right"/>
        <w:rPr>
          <w:rFonts w:eastAsia="Symbol"/>
          <w:color w:val="000000" w:themeColor="text1"/>
          <w:sz w:val="28"/>
          <w:szCs w:val="28"/>
          <w:lang w:val="uk-UA"/>
        </w:rPr>
      </w:pPr>
      <w:proofErr w:type="spellStart"/>
      <w:r w:rsidRPr="00F5580B">
        <w:rPr>
          <w:sz w:val="28"/>
          <w:szCs w:val="28"/>
          <w:lang w:val="uk-UA"/>
        </w:rPr>
        <w:t>канд</w:t>
      </w:r>
      <w:proofErr w:type="spellEnd"/>
      <w:r w:rsidRPr="00F5580B">
        <w:rPr>
          <w:sz w:val="28"/>
          <w:szCs w:val="28"/>
          <w:lang w:val="uk-UA"/>
        </w:rPr>
        <w:t xml:space="preserve">. </w:t>
      </w:r>
      <w:proofErr w:type="spellStart"/>
      <w:r w:rsidRPr="00F5580B">
        <w:rPr>
          <w:sz w:val="28"/>
          <w:szCs w:val="28"/>
          <w:lang w:val="uk-UA"/>
        </w:rPr>
        <w:t>екон</w:t>
      </w:r>
      <w:proofErr w:type="spellEnd"/>
      <w:r w:rsidRPr="00F5580B">
        <w:rPr>
          <w:sz w:val="28"/>
          <w:szCs w:val="28"/>
          <w:lang w:val="uk-UA"/>
        </w:rPr>
        <w:t>. н., доцент кафе</w:t>
      </w:r>
      <w:r w:rsidR="00F5580B" w:rsidRPr="00F5580B">
        <w:rPr>
          <w:sz w:val="28"/>
          <w:szCs w:val="28"/>
          <w:lang w:val="uk-UA"/>
        </w:rPr>
        <w:t xml:space="preserve">дри </w:t>
      </w:r>
      <w:r w:rsidR="00F5580B" w:rsidRPr="00F5580B">
        <w:rPr>
          <w:rFonts w:eastAsia="Symbol"/>
          <w:color w:val="000000" w:themeColor="text1"/>
          <w:sz w:val="28"/>
          <w:szCs w:val="28"/>
          <w:lang w:val="uk-UA"/>
        </w:rPr>
        <w:t>менеджменту та маркетингу</w:t>
      </w:r>
    </w:p>
    <w:p w:rsidR="00F5580B" w:rsidRPr="00F5580B" w:rsidRDefault="00F5580B" w:rsidP="00F5580B">
      <w:pPr>
        <w:tabs>
          <w:tab w:val="left" w:pos="1035"/>
        </w:tabs>
        <w:jc w:val="right"/>
        <w:rPr>
          <w:rFonts w:eastAsia="Symbol"/>
          <w:sz w:val="28"/>
          <w:szCs w:val="28"/>
          <w:lang w:val="uk-UA"/>
        </w:rPr>
      </w:pPr>
      <w:r w:rsidRPr="00F5580B">
        <w:rPr>
          <w:rFonts w:eastAsia="Symbol"/>
          <w:sz w:val="28"/>
          <w:szCs w:val="28"/>
          <w:lang w:val="uk-UA"/>
        </w:rPr>
        <w:t>Заклад вищої освіти «</w:t>
      </w:r>
      <w:r w:rsidRPr="00F5580B">
        <w:rPr>
          <w:rStyle w:val="a4"/>
          <w:b w:val="0"/>
          <w:color w:val="212529"/>
          <w:sz w:val="28"/>
          <w:szCs w:val="28"/>
          <w:shd w:val="clear" w:color="auto" w:fill="FFFFFF"/>
          <w:lang w:val="uk-UA"/>
        </w:rPr>
        <w:t>Поліський національний університет</w:t>
      </w:r>
      <w:r w:rsidRPr="00F5580B">
        <w:rPr>
          <w:rFonts w:eastAsia="Symbol"/>
          <w:sz w:val="28"/>
          <w:szCs w:val="28"/>
          <w:lang w:val="uk-UA"/>
        </w:rPr>
        <w:t>»,</w:t>
      </w:r>
    </w:p>
    <w:p w:rsidR="00F5580B" w:rsidRPr="00F5580B" w:rsidRDefault="00F5580B" w:rsidP="00F5580B">
      <w:pPr>
        <w:tabs>
          <w:tab w:val="left" w:pos="1035"/>
        </w:tabs>
        <w:jc w:val="right"/>
        <w:rPr>
          <w:rFonts w:eastAsia="Symbol"/>
          <w:sz w:val="28"/>
          <w:szCs w:val="28"/>
          <w:lang w:val="uk-UA"/>
        </w:rPr>
      </w:pPr>
      <w:r w:rsidRPr="00F5580B">
        <w:rPr>
          <w:rFonts w:eastAsia="Symbol"/>
          <w:sz w:val="28"/>
          <w:szCs w:val="28"/>
          <w:lang w:val="uk-UA"/>
        </w:rPr>
        <w:t>м. Житомир</w:t>
      </w:r>
    </w:p>
    <w:p w:rsidR="00B63399" w:rsidRPr="0063129F" w:rsidRDefault="00B63399" w:rsidP="00D67D64">
      <w:pPr>
        <w:widowControl w:val="0"/>
        <w:shd w:val="clear" w:color="auto" w:fill="FFFFFF"/>
        <w:spacing w:line="276" w:lineRule="auto"/>
        <w:jc w:val="center"/>
        <w:rPr>
          <w:rFonts w:eastAsia="Calibri"/>
          <w:bCs/>
          <w:sz w:val="28"/>
          <w:szCs w:val="28"/>
          <w:lang w:val="uk-UA"/>
        </w:rPr>
      </w:pPr>
    </w:p>
    <w:p w:rsidR="00B63399" w:rsidRPr="0063129F" w:rsidRDefault="00B63399" w:rsidP="00B63399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63129F">
        <w:rPr>
          <w:rFonts w:eastAsia="Calibri"/>
          <w:b/>
          <w:bCs/>
          <w:sz w:val="28"/>
          <w:szCs w:val="28"/>
          <w:lang w:val="uk-UA"/>
        </w:rPr>
        <w:t>ЕФЕКТИВНІСТЬ ВИКОРИСТАННЯ ПЕРСОНАЛУ ПП «МЕТАЛОФАСАД»</w:t>
      </w:r>
    </w:p>
    <w:p w:rsidR="00B63399" w:rsidRPr="0063129F" w:rsidRDefault="00B63399" w:rsidP="00D67D64">
      <w:pPr>
        <w:widowControl w:val="0"/>
        <w:shd w:val="clear" w:color="auto" w:fill="FFFFFF"/>
        <w:spacing w:line="276" w:lineRule="auto"/>
        <w:jc w:val="center"/>
        <w:rPr>
          <w:rFonts w:eastAsia="Calibri"/>
          <w:bCs/>
          <w:sz w:val="28"/>
          <w:szCs w:val="28"/>
          <w:lang w:val="uk-UA"/>
        </w:rPr>
      </w:pP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Ефективність як ключовий фактор виживання підприємств є темою, яка часто обговорюється в економіці та управлінських науках. У ринкових умовах, коли конкуренція постійно зростає, ефективність може бути способом консолідації або створення конкурентної переваги компанії на ринку. Вона тісно пов’язана з такими питаннями, як ефективність та  продуктивність використання персоналу.</w:t>
      </w: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Значний внесок у вирішення питання управління ефективністю персоналу зробили: А.</w:t>
      </w:r>
      <w:r w:rsidR="00D71F91">
        <w:rPr>
          <w:rFonts w:eastAsia="Calibri"/>
          <w:sz w:val="28"/>
          <w:szCs w:val="28"/>
          <w:lang w:val="uk-UA"/>
        </w:rPr>
        <w:t> </w:t>
      </w:r>
      <w:r w:rsidRPr="0063129F">
        <w:rPr>
          <w:rFonts w:eastAsia="Calibri"/>
          <w:sz w:val="28"/>
          <w:szCs w:val="28"/>
          <w:lang w:val="uk-UA"/>
        </w:rPr>
        <w:t>О. Близнюк, О.</w:t>
      </w:r>
      <w:r w:rsidR="00D71F91">
        <w:rPr>
          <w:rFonts w:eastAsia="Calibri"/>
          <w:sz w:val="28"/>
          <w:szCs w:val="28"/>
          <w:lang w:val="uk-UA"/>
        </w:rPr>
        <w:t> </w:t>
      </w:r>
      <w:r w:rsidRPr="0063129F">
        <w:rPr>
          <w:rFonts w:eastAsia="Calibri"/>
          <w:sz w:val="28"/>
          <w:szCs w:val="28"/>
          <w:lang w:val="uk-UA"/>
        </w:rPr>
        <w:t>Г. Гончаренко, О.</w:t>
      </w:r>
      <w:r w:rsidR="00D71F91">
        <w:rPr>
          <w:rFonts w:eastAsia="Calibri"/>
          <w:sz w:val="28"/>
          <w:szCs w:val="28"/>
          <w:lang w:val="uk-UA"/>
        </w:rPr>
        <w:t> </w:t>
      </w:r>
      <w:r w:rsidRPr="0063129F">
        <w:rPr>
          <w:rFonts w:eastAsia="Calibri"/>
          <w:sz w:val="28"/>
          <w:szCs w:val="28"/>
          <w:lang w:val="uk-UA"/>
        </w:rPr>
        <w:t>В. Кудрявцева,</w:t>
      </w:r>
      <w:r w:rsidRPr="0063129F">
        <w:rPr>
          <w:sz w:val="28"/>
          <w:szCs w:val="28"/>
          <w:lang w:val="uk-UA"/>
        </w:rPr>
        <w:t xml:space="preserve"> </w:t>
      </w:r>
      <w:r w:rsidRPr="0063129F">
        <w:rPr>
          <w:rFonts w:eastAsia="Calibri"/>
          <w:sz w:val="28"/>
          <w:szCs w:val="28"/>
          <w:lang w:val="uk-UA"/>
        </w:rPr>
        <w:t>А.</w:t>
      </w:r>
      <w:r w:rsidR="00D71F91">
        <w:rPr>
          <w:rFonts w:eastAsia="Calibri"/>
          <w:sz w:val="28"/>
          <w:szCs w:val="28"/>
          <w:lang w:val="uk-UA"/>
        </w:rPr>
        <w:t> </w:t>
      </w:r>
      <w:r w:rsidRPr="0063129F">
        <w:rPr>
          <w:rFonts w:eastAsia="Calibri"/>
          <w:sz w:val="28"/>
          <w:szCs w:val="28"/>
          <w:lang w:val="uk-UA"/>
        </w:rPr>
        <w:t>М. </w:t>
      </w:r>
      <w:proofErr w:type="spellStart"/>
      <w:r w:rsidRPr="0063129F">
        <w:rPr>
          <w:rFonts w:eastAsia="Calibri"/>
          <w:sz w:val="28"/>
          <w:szCs w:val="28"/>
          <w:lang w:val="uk-UA"/>
        </w:rPr>
        <w:t>Лобач</w:t>
      </w:r>
      <w:proofErr w:type="spellEnd"/>
      <w:r w:rsidRPr="0063129F">
        <w:rPr>
          <w:rFonts w:eastAsia="Calibri"/>
          <w:sz w:val="28"/>
          <w:szCs w:val="28"/>
          <w:lang w:val="uk-UA"/>
        </w:rPr>
        <w:t>, В.</w:t>
      </w:r>
      <w:r w:rsidR="00D71F91">
        <w:rPr>
          <w:rFonts w:eastAsia="Calibri"/>
          <w:sz w:val="28"/>
          <w:szCs w:val="28"/>
          <w:lang w:val="uk-UA"/>
        </w:rPr>
        <w:t> </w:t>
      </w:r>
      <w:r w:rsidRPr="0063129F">
        <w:rPr>
          <w:rFonts w:eastAsia="Calibri"/>
          <w:sz w:val="28"/>
          <w:szCs w:val="28"/>
          <w:lang w:val="uk-UA"/>
        </w:rPr>
        <w:t>В. </w:t>
      </w:r>
      <w:proofErr w:type="spellStart"/>
      <w:r w:rsidRPr="0063129F">
        <w:rPr>
          <w:rFonts w:eastAsia="Calibri"/>
          <w:sz w:val="28"/>
          <w:szCs w:val="28"/>
          <w:lang w:val="uk-UA"/>
        </w:rPr>
        <w:t>Скриль</w:t>
      </w:r>
      <w:proofErr w:type="spellEnd"/>
      <w:r w:rsidRPr="0063129F">
        <w:rPr>
          <w:rFonts w:eastAsia="Calibri"/>
          <w:sz w:val="28"/>
          <w:szCs w:val="28"/>
          <w:lang w:val="uk-UA"/>
        </w:rPr>
        <w:t xml:space="preserve"> та інші.</w:t>
      </w: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bCs/>
          <w:sz w:val="28"/>
          <w:szCs w:val="28"/>
          <w:lang w:val="uk-UA"/>
        </w:rPr>
        <w:t>Мета дослідження</w:t>
      </w:r>
      <w:r w:rsidRPr="0063129F">
        <w:rPr>
          <w:rFonts w:eastAsia="Calibri"/>
          <w:b/>
          <w:bCs/>
          <w:sz w:val="28"/>
          <w:szCs w:val="28"/>
          <w:lang w:val="uk-UA"/>
        </w:rPr>
        <w:t xml:space="preserve"> –</w:t>
      </w:r>
      <w:r w:rsidRPr="0063129F">
        <w:rPr>
          <w:rFonts w:eastAsia="Calibri"/>
          <w:sz w:val="28"/>
          <w:szCs w:val="28"/>
          <w:lang w:val="uk-UA"/>
        </w:rPr>
        <w:t xml:space="preserve"> проаналізувати ефективність використання персоналу діючого виробничого підприємства.</w:t>
      </w: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Ключові показники ефективності є інструментом управлінського контролю: вони дозволяють швидко приймати рішення, розставляти пріоритети діяльності, завчасно реагувати на проблеми, підтримують процеси постійного вдосконалення та ефективного використання ресурсів компанії. Визначимо ключові показники ефективності використання персоналу ПП «</w:t>
      </w:r>
      <w:proofErr w:type="spellStart"/>
      <w:r w:rsidRPr="0063129F">
        <w:rPr>
          <w:rFonts w:eastAsia="Calibri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sz w:val="28"/>
          <w:szCs w:val="28"/>
          <w:lang w:val="uk-UA"/>
        </w:rPr>
        <w:t xml:space="preserve">», що визначаються в процесі дослідження фінансової звітності компанії. На даний момент науковцями </w:t>
      </w:r>
      <w:r w:rsidRPr="0063129F">
        <w:rPr>
          <w:rFonts w:eastAsia="Calibri"/>
          <w:sz w:val="28"/>
          <w:szCs w:val="28"/>
        </w:rPr>
        <w:t>[1-3]</w:t>
      </w:r>
      <w:r w:rsidRPr="0063129F">
        <w:rPr>
          <w:rFonts w:eastAsia="Calibri"/>
          <w:sz w:val="28"/>
          <w:szCs w:val="28"/>
          <w:lang w:val="uk-UA"/>
        </w:rPr>
        <w:t xml:space="preserve"> розроблено багато показників оцінювання ефективності персоналу, які можуть використовуватися виробничим підприємством, зокрема пропонуємо використати наступні:</w:t>
      </w:r>
    </w:p>
    <w:p w:rsidR="00B63399" w:rsidRPr="0063129F" w:rsidRDefault="00B63399" w:rsidP="00B63399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продуктивності праці: вироблено на рік на 1 працівника товарної або валової продукції;</w:t>
      </w:r>
    </w:p>
    <w:p w:rsidR="00B63399" w:rsidRPr="0063129F" w:rsidRDefault="00B63399" w:rsidP="00B63399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lastRenderedPageBreak/>
        <w:t>ефективності праці: величина чистого прибутку з розрахунку на одного працівника.</w:t>
      </w: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Досліджуване приватне підприємство «</w:t>
      </w:r>
      <w:proofErr w:type="spellStart"/>
      <w:r w:rsidRPr="0063129F">
        <w:rPr>
          <w:rFonts w:eastAsia="Calibri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sz w:val="28"/>
          <w:szCs w:val="28"/>
          <w:lang w:val="uk-UA"/>
        </w:rPr>
        <w:t>» було створено в 2020 році. Потужності підприємства розташовані в м. Житомир, а основним видом діяльності є холодне штампування та гнуття (КВЕД 24.33).</w:t>
      </w: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Розраховані показники ефективності використання персоналу наведені в таблиці 1.</w:t>
      </w:r>
    </w:p>
    <w:p w:rsidR="00B63399" w:rsidRPr="0063129F" w:rsidRDefault="00B63399" w:rsidP="00B63399">
      <w:pPr>
        <w:spacing w:line="360" w:lineRule="auto"/>
        <w:jc w:val="right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>Таблиця 1</w:t>
      </w:r>
    </w:p>
    <w:p w:rsidR="00B63399" w:rsidRDefault="00B63399" w:rsidP="00B63399">
      <w:pPr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63129F">
        <w:rPr>
          <w:rFonts w:eastAsia="Calibri"/>
          <w:b/>
          <w:sz w:val="28"/>
          <w:szCs w:val="28"/>
          <w:lang w:val="uk-UA"/>
        </w:rPr>
        <w:t xml:space="preserve">Ефективність використання персоналу </w:t>
      </w:r>
      <w:bookmarkStart w:id="1" w:name="_Hlk163718022"/>
      <w:r w:rsidRPr="0063129F">
        <w:rPr>
          <w:rFonts w:eastAsia="Calibri"/>
          <w:b/>
          <w:sz w:val="28"/>
          <w:szCs w:val="28"/>
          <w:lang w:val="uk-UA"/>
        </w:rPr>
        <w:t>ПП «</w:t>
      </w:r>
      <w:proofErr w:type="spellStart"/>
      <w:r w:rsidRPr="0063129F">
        <w:rPr>
          <w:rFonts w:eastAsia="Calibri"/>
          <w:b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b/>
          <w:sz w:val="28"/>
          <w:szCs w:val="28"/>
          <w:lang w:val="uk-UA"/>
        </w:rPr>
        <w:t>»</w:t>
      </w:r>
      <w:bookmarkEnd w:id="1"/>
    </w:p>
    <w:tbl>
      <w:tblPr>
        <w:tblpPr w:leftFromText="180" w:rightFromText="180" w:vertAnchor="text" w:horzAnchor="margin" w:tblpXSpec="center" w:tblpY="363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1275"/>
        <w:gridCol w:w="1275"/>
        <w:gridCol w:w="1275"/>
      </w:tblGrid>
      <w:tr w:rsidR="00B63399" w:rsidRPr="0063129F" w:rsidTr="00D71F91">
        <w:trPr>
          <w:trHeight w:val="53"/>
        </w:trPr>
        <w:tc>
          <w:tcPr>
            <w:tcW w:w="3823" w:type="dxa"/>
            <w:vAlign w:val="center"/>
            <w:hideMark/>
          </w:tcPr>
          <w:p w:rsidR="00B63399" w:rsidRPr="0063129F" w:rsidRDefault="00B63399" w:rsidP="000E4FC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2021 р.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2023 р.</w:t>
            </w:r>
          </w:p>
        </w:tc>
      </w:tr>
      <w:tr w:rsidR="00B63399" w:rsidRPr="0063129F" w:rsidTr="00D71F91">
        <w:trPr>
          <w:trHeight w:val="53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B63399" w:rsidRPr="0063129F" w:rsidRDefault="00B63399" w:rsidP="000E4FC2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Кількість працівників, осіб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21</w:t>
            </w:r>
          </w:p>
        </w:tc>
      </w:tr>
      <w:tr w:rsidR="00B63399" w:rsidRPr="0063129F" w:rsidTr="00D71F91">
        <w:trPr>
          <w:trHeight w:val="53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B63399" w:rsidRPr="0063129F" w:rsidRDefault="00B63399" w:rsidP="000E4FC2">
            <w:pPr>
              <w:ind w:right="-113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Вироблено на 1 працівника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B63399" w:rsidRPr="0063129F" w:rsidTr="00D71F91">
        <w:trPr>
          <w:trHeight w:val="1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B63399" w:rsidRPr="0063129F" w:rsidRDefault="00B63399" w:rsidP="000E4FC2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• товарної продукції, тис. грн</w:t>
            </w:r>
            <w:r w:rsidR="00D71F91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1047,8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1308,7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1491,7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5267,2</w:t>
            </w:r>
          </w:p>
        </w:tc>
      </w:tr>
      <w:tr w:rsidR="00B63399" w:rsidRPr="0063129F" w:rsidTr="00D71F91">
        <w:trPr>
          <w:trHeight w:val="17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B63399" w:rsidRPr="0063129F" w:rsidRDefault="00B63399" w:rsidP="000E4FC2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• валової продукції, тис. грн</w:t>
            </w:r>
            <w:r w:rsidR="00D71F91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1016,5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1146,8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1361,1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3871,7</w:t>
            </w:r>
          </w:p>
        </w:tc>
      </w:tr>
      <w:tr w:rsidR="00B63399" w:rsidRPr="0063129F" w:rsidTr="00D71F91">
        <w:trPr>
          <w:trHeight w:val="315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B63399" w:rsidRPr="0063129F" w:rsidRDefault="00B63399" w:rsidP="000E4FC2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Отримано прибутку на 1 працівника, тис. грн</w:t>
            </w:r>
            <w:r w:rsidR="00D71F91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79,2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33,1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399" w:rsidRPr="0063129F" w:rsidRDefault="00B63399" w:rsidP="000E4FC2">
            <w:pPr>
              <w:ind w:left="-103" w:right="-3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129F">
              <w:rPr>
                <w:rFonts w:eastAsia="Calibri"/>
                <w:sz w:val="28"/>
                <w:szCs w:val="28"/>
                <w:lang w:val="uk-UA"/>
              </w:rPr>
              <w:t>90,8</w:t>
            </w:r>
          </w:p>
        </w:tc>
      </w:tr>
    </w:tbl>
    <w:p w:rsidR="00B63399" w:rsidRPr="00B63399" w:rsidRDefault="00B63399" w:rsidP="00B63399">
      <w:pPr>
        <w:spacing w:line="360" w:lineRule="auto"/>
        <w:jc w:val="center"/>
        <w:rPr>
          <w:rFonts w:eastAsia="Calibri"/>
          <w:sz w:val="20"/>
          <w:szCs w:val="20"/>
          <w:lang w:val="uk-UA"/>
        </w:rPr>
      </w:pPr>
    </w:p>
    <w:p w:rsidR="00B63399" w:rsidRPr="0063129F" w:rsidRDefault="00B63399" w:rsidP="00B63399">
      <w:pPr>
        <w:ind w:firstLine="851"/>
        <w:jc w:val="both"/>
        <w:rPr>
          <w:rFonts w:eastAsia="Calibri"/>
          <w:lang w:val="uk-UA"/>
        </w:rPr>
      </w:pPr>
      <w:r w:rsidRPr="0063129F">
        <w:rPr>
          <w:rFonts w:eastAsia="Calibri"/>
          <w:i/>
          <w:lang w:val="uk-UA"/>
        </w:rPr>
        <w:t>Джерело</w:t>
      </w:r>
      <w:r w:rsidRPr="0063129F">
        <w:rPr>
          <w:rFonts w:eastAsia="Calibri"/>
          <w:lang w:val="uk-UA"/>
        </w:rPr>
        <w:t xml:space="preserve">: розраховано за даними </w:t>
      </w:r>
      <w:r w:rsidRPr="0063129F">
        <w:rPr>
          <w:rFonts w:eastAsia="Calibri"/>
        </w:rPr>
        <w:t>[</w:t>
      </w:r>
      <w:r w:rsidRPr="0063129F">
        <w:rPr>
          <w:rFonts w:eastAsia="Calibri"/>
          <w:lang w:val="uk-UA"/>
        </w:rPr>
        <w:t>4</w:t>
      </w:r>
      <w:r w:rsidRPr="0063129F">
        <w:rPr>
          <w:rFonts w:eastAsia="Calibri"/>
        </w:rPr>
        <w:t>]</w:t>
      </w:r>
      <w:r w:rsidRPr="0063129F">
        <w:rPr>
          <w:rFonts w:eastAsia="Calibri"/>
          <w:lang w:val="uk-UA"/>
        </w:rPr>
        <w:t>.</w:t>
      </w:r>
    </w:p>
    <w:p w:rsidR="00B63399" w:rsidRDefault="00B63399" w:rsidP="00B63399">
      <w:pPr>
        <w:spacing w:line="360" w:lineRule="auto"/>
        <w:ind w:firstLine="284"/>
        <w:jc w:val="both"/>
        <w:rPr>
          <w:rFonts w:eastAsia="Calibri"/>
          <w:sz w:val="20"/>
          <w:szCs w:val="20"/>
          <w:lang w:val="uk-UA"/>
        </w:rPr>
      </w:pP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t xml:space="preserve">Дані таблиці 1 показують, що за період дослідження чисельність працюючих </w:t>
      </w:r>
      <w:bookmarkStart w:id="2" w:name="_Hlk163718270"/>
      <w:r w:rsidRPr="0063129F">
        <w:rPr>
          <w:rFonts w:eastAsia="Calibri"/>
          <w:sz w:val="28"/>
          <w:szCs w:val="28"/>
          <w:lang w:val="uk-UA"/>
        </w:rPr>
        <w:t>ПП «</w:t>
      </w:r>
      <w:proofErr w:type="spellStart"/>
      <w:r w:rsidRPr="0063129F">
        <w:rPr>
          <w:rFonts w:eastAsia="Calibri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sz w:val="28"/>
          <w:szCs w:val="28"/>
          <w:lang w:val="uk-UA"/>
        </w:rPr>
        <w:t>»</w:t>
      </w:r>
      <w:bookmarkEnd w:id="2"/>
      <w:r w:rsidRPr="0063129F">
        <w:rPr>
          <w:rFonts w:eastAsia="Calibri"/>
          <w:sz w:val="28"/>
          <w:szCs w:val="28"/>
          <w:lang w:val="uk-UA"/>
        </w:rPr>
        <w:t xml:space="preserve"> зросла на 17 працівників чи в 5,25 рази та на кінець 2023 року рівна 21 працівнику. З початком воєнних дій в Україні чисельність працюючих зменшилася на 2 працівника, але вже наступного року розширення виробництва сприяло залученню 9 нових працюючих. зафіксовано зростання продуктивності праці в ПП «</w:t>
      </w:r>
      <w:proofErr w:type="spellStart"/>
      <w:r w:rsidRPr="0063129F">
        <w:rPr>
          <w:rFonts w:eastAsia="Calibri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sz w:val="28"/>
          <w:szCs w:val="28"/>
          <w:lang w:val="uk-UA"/>
        </w:rPr>
        <w:t>» – в 2023 році на одного працівника вироблено 5267,2 тис. грн</w:t>
      </w:r>
      <w:r>
        <w:rPr>
          <w:rFonts w:eastAsia="Calibri"/>
          <w:sz w:val="28"/>
          <w:szCs w:val="28"/>
          <w:lang w:val="uk-UA"/>
        </w:rPr>
        <w:t>.</w:t>
      </w:r>
      <w:r w:rsidRPr="0063129F">
        <w:rPr>
          <w:rFonts w:eastAsia="Calibri"/>
          <w:sz w:val="28"/>
          <w:szCs w:val="28"/>
          <w:lang w:val="uk-UA"/>
        </w:rPr>
        <w:t xml:space="preserve"> товарної продукції та 3871,7 тис. грн. валової продукції, що відповідно більше попереднього року </w:t>
      </w:r>
      <w:bookmarkStart w:id="3" w:name="_Hlk163718529"/>
      <w:r w:rsidRPr="0063129F">
        <w:rPr>
          <w:rFonts w:eastAsia="Calibri"/>
          <w:sz w:val="28"/>
          <w:szCs w:val="28"/>
          <w:lang w:val="uk-UA"/>
        </w:rPr>
        <w:t>на  3775,5 тис. грн. (або в 2,5 рази) та на 2510,7 тис. грн. (або на 84,5 %)</w:t>
      </w:r>
      <w:bookmarkEnd w:id="3"/>
      <w:r w:rsidRPr="0063129F">
        <w:rPr>
          <w:rFonts w:eastAsia="Calibri"/>
          <w:sz w:val="28"/>
          <w:szCs w:val="28"/>
          <w:lang w:val="uk-UA"/>
        </w:rPr>
        <w:t>; більше 2020 року на 4219,4 тис. грн. (або в 5 разів) та на 2855,2 тис. грн. (або в 3,8 рази). Ефективність використання трудових ресурсів ПП «</w:t>
      </w:r>
      <w:proofErr w:type="spellStart"/>
      <w:r w:rsidRPr="0063129F">
        <w:rPr>
          <w:rFonts w:eastAsia="Calibri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sz w:val="28"/>
          <w:szCs w:val="28"/>
          <w:lang w:val="uk-UA"/>
        </w:rPr>
        <w:t>» підвищилася: на одного працівника отримано прибутку в 2023 році більше на 57,7 тис. грн. (або на 74,6 %) ніж в 2022 році та більше на 21,8 тис. грн. (або на 31,6 %) проти 2020 року.</w:t>
      </w:r>
    </w:p>
    <w:p w:rsidR="00B63399" w:rsidRPr="0063129F" w:rsidRDefault="00B63399" w:rsidP="00B63399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129F">
        <w:rPr>
          <w:rFonts w:eastAsia="Calibri"/>
          <w:sz w:val="28"/>
          <w:szCs w:val="28"/>
          <w:lang w:val="uk-UA"/>
        </w:rPr>
        <w:lastRenderedPageBreak/>
        <w:t>Проведені розрахунки показали високу ефективність управління персоналом ПП «</w:t>
      </w:r>
      <w:proofErr w:type="spellStart"/>
      <w:r w:rsidRPr="0063129F">
        <w:rPr>
          <w:rFonts w:eastAsia="Calibri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sz w:val="28"/>
          <w:szCs w:val="28"/>
          <w:lang w:val="uk-UA"/>
        </w:rPr>
        <w:t xml:space="preserve">». Підприємство в період з початку війни в Україні </w:t>
      </w:r>
      <w:proofErr w:type="spellStart"/>
      <w:r w:rsidRPr="0063129F">
        <w:rPr>
          <w:rFonts w:eastAsia="Calibri"/>
          <w:sz w:val="28"/>
          <w:szCs w:val="28"/>
          <w:lang w:val="uk-UA"/>
        </w:rPr>
        <w:t>спромоглося</w:t>
      </w:r>
      <w:proofErr w:type="spellEnd"/>
      <w:r w:rsidRPr="0063129F">
        <w:rPr>
          <w:rFonts w:eastAsia="Calibri"/>
          <w:sz w:val="28"/>
          <w:szCs w:val="28"/>
          <w:lang w:val="uk-UA"/>
        </w:rPr>
        <w:t xml:space="preserve"> наростити продуктивність праці та збільшити кількість працюючих при існуючій негативній тенденції.</w:t>
      </w:r>
    </w:p>
    <w:p w:rsidR="00B63399" w:rsidRPr="0063129F" w:rsidRDefault="00B63399" w:rsidP="00B63399">
      <w:pPr>
        <w:spacing w:line="360" w:lineRule="auto"/>
        <w:jc w:val="center"/>
        <w:rPr>
          <w:rFonts w:eastAsia="Calibri"/>
          <w:kern w:val="32"/>
          <w:sz w:val="28"/>
          <w:szCs w:val="28"/>
          <w:lang w:val="uk-UA"/>
        </w:rPr>
      </w:pPr>
    </w:p>
    <w:p w:rsidR="00B63399" w:rsidRPr="0063129F" w:rsidRDefault="00B63399" w:rsidP="00B63399">
      <w:pPr>
        <w:spacing w:line="360" w:lineRule="auto"/>
        <w:jc w:val="center"/>
        <w:rPr>
          <w:rFonts w:eastAsia="Calibri"/>
          <w:b/>
          <w:kern w:val="32"/>
          <w:sz w:val="28"/>
          <w:szCs w:val="28"/>
          <w:lang w:val="uk-UA"/>
        </w:rPr>
      </w:pPr>
      <w:r w:rsidRPr="0063129F">
        <w:rPr>
          <w:rFonts w:eastAsia="Calibri"/>
          <w:b/>
          <w:kern w:val="32"/>
          <w:sz w:val="28"/>
          <w:szCs w:val="28"/>
          <w:lang w:val="uk-UA"/>
        </w:rPr>
        <w:t>Список використаних джерел</w:t>
      </w:r>
    </w:p>
    <w:p w:rsidR="00B63399" w:rsidRPr="0063129F" w:rsidRDefault="00B63399" w:rsidP="00B6339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567"/>
        <w:jc w:val="both"/>
        <w:rPr>
          <w:rFonts w:eastAsia="Calibri"/>
          <w:bCs/>
          <w:kern w:val="32"/>
          <w:sz w:val="28"/>
          <w:szCs w:val="28"/>
          <w:lang w:val="uk-UA"/>
        </w:rPr>
      </w:pPr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Гончаренко О. Г. Методи оцінки персоналу і їх вплив на ефективність діяльності організаційних систем. </w:t>
      </w:r>
      <w:r w:rsidRPr="0063129F">
        <w:rPr>
          <w:rFonts w:eastAsia="Calibri"/>
          <w:bCs/>
          <w:i/>
          <w:iCs/>
          <w:kern w:val="32"/>
          <w:sz w:val="28"/>
          <w:szCs w:val="28"/>
          <w:lang w:val="uk-UA"/>
        </w:rPr>
        <w:t xml:space="preserve">Науковий вісник </w:t>
      </w:r>
      <w:r w:rsidRPr="0063129F">
        <w:rPr>
          <w:rFonts w:eastAsia="Calibri"/>
          <w:bCs/>
          <w:kern w:val="32"/>
          <w:sz w:val="28"/>
          <w:szCs w:val="28"/>
          <w:lang w:val="uk-UA"/>
        </w:rPr>
        <w:t>Сіверщини. 2023. № 2. С. 63-75.</w:t>
      </w:r>
    </w:p>
    <w:p w:rsidR="00B63399" w:rsidRPr="0063129F" w:rsidRDefault="00B63399" w:rsidP="00B6339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567"/>
        <w:jc w:val="both"/>
        <w:rPr>
          <w:rFonts w:eastAsia="Calibri"/>
          <w:bCs/>
          <w:kern w:val="32"/>
          <w:sz w:val="28"/>
          <w:szCs w:val="28"/>
          <w:lang w:val="uk-UA"/>
        </w:rPr>
      </w:pPr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Близнюк А. О., Кудрявцева О. В. Основні напрямки ефективного використання персоналу АТП. </w:t>
      </w:r>
      <w:r w:rsidRPr="0063129F">
        <w:rPr>
          <w:rFonts w:eastAsia="Calibri"/>
          <w:bCs/>
          <w:i/>
          <w:iCs/>
          <w:kern w:val="32"/>
          <w:sz w:val="28"/>
          <w:szCs w:val="28"/>
          <w:lang w:val="uk-UA"/>
        </w:rPr>
        <w:t>Економіка транспортного комплексу</w:t>
      </w:r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. 2023. </w:t>
      </w:r>
      <w:proofErr w:type="spellStart"/>
      <w:r w:rsidRPr="0063129F">
        <w:rPr>
          <w:rFonts w:eastAsia="Calibri"/>
          <w:bCs/>
          <w:kern w:val="32"/>
          <w:sz w:val="28"/>
          <w:szCs w:val="28"/>
          <w:lang w:val="uk-UA"/>
        </w:rPr>
        <w:t>Вип</w:t>
      </w:r>
      <w:proofErr w:type="spellEnd"/>
      <w:r w:rsidRPr="0063129F">
        <w:rPr>
          <w:rFonts w:eastAsia="Calibri"/>
          <w:bCs/>
          <w:kern w:val="32"/>
          <w:sz w:val="28"/>
          <w:szCs w:val="28"/>
          <w:lang w:val="uk-UA"/>
        </w:rPr>
        <w:t>. 42. С. 209-220.</w:t>
      </w:r>
    </w:p>
    <w:p w:rsidR="00B63399" w:rsidRPr="0063129F" w:rsidRDefault="00B63399" w:rsidP="00B6339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567"/>
        <w:jc w:val="both"/>
        <w:rPr>
          <w:rFonts w:eastAsia="Calibri"/>
          <w:bCs/>
          <w:kern w:val="32"/>
          <w:sz w:val="28"/>
          <w:szCs w:val="28"/>
          <w:lang w:val="uk-UA"/>
        </w:rPr>
      </w:pPr>
      <w:proofErr w:type="spellStart"/>
      <w:r w:rsidRPr="0063129F">
        <w:rPr>
          <w:rFonts w:eastAsia="Calibri"/>
          <w:bCs/>
          <w:kern w:val="32"/>
          <w:sz w:val="28"/>
          <w:szCs w:val="28"/>
          <w:lang w:val="uk-UA"/>
        </w:rPr>
        <w:t>Лобач</w:t>
      </w:r>
      <w:proofErr w:type="spellEnd"/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 А. М. , </w:t>
      </w:r>
      <w:proofErr w:type="spellStart"/>
      <w:r w:rsidRPr="0063129F">
        <w:rPr>
          <w:rFonts w:eastAsia="Calibri"/>
          <w:bCs/>
          <w:kern w:val="32"/>
          <w:sz w:val="28"/>
          <w:szCs w:val="28"/>
          <w:lang w:val="uk-UA"/>
        </w:rPr>
        <w:t>Скриль</w:t>
      </w:r>
      <w:proofErr w:type="spellEnd"/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 В. В., </w:t>
      </w:r>
      <w:proofErr w:type="spellStart"/>
      <w:r w:rsidRPr="0063129F">
        <w:rPr>
          <w:rFonts w:eastAsia="Calibri"/>
          <w:bCs/>
          <w:kern w:val="32"/>
          <w:sz w:val="28"/>
          <w:szCs w:val="28"/>
          <w:lang w:val="uk-UA"/>
        </w:rPr>
        <w:t>Лобач</w:t>
      </w:r>
      <w:proofErr w:type="spellEnd"/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 Д. А. Трансформація організаційної структури та управління ефективності персоналу виробничого підприємства. </w:t>
      </w:r>
      <w:r w:rsidRPr="0063129F">
        <w:rPr>
          <w:rFonts w:eastAsia="Calibri"/>
          <w:bCs/>
          <w:i/>
          <w:iCs/>
          <w:kern w:val="32"/>
          <w:sz w:val="28"/>
          <w:szCs w:val="28"/>
          <w:lang w:val="uk-UA"/>
        </w:rPr>
        <w:t>Наукові праці Міжрегіональної академії управління персоналом. Економічні науки</w:t>
      </w:r>
      <w:r w:rsidRPr="0063129F">
        <w:rPr>
          <w:rFonts w:eastAsia="Calibri"/>
          <w:bCs/>
          <w:kern w:val="32"/>
          <w:sz w:val="28"/>
          <w:szCs w:val="28"/>
          <w:lang w:val="uk-UA"/>
        </w:rPr>
        <w:t xml:space="preserve">. 2022. </w:t>
      </w:r>
      <w:proofErr w:type="spellStart"/>
      <w:r w:rsidRPr="0063129F">
        <w:rPr>
          <w:rFonts w:eastAsia="Calibri"/>
          <w:bCs/>
          <w:kern w:val="32"/>
          <w:sz w:val="28"/>
          <w:szCs w:val="28"/>
          <w:lang w:val="uk-UA"/>
        </w:rPr>
        <w:t>Вип</w:t>
      </w:r>
      <w:proofErr w:type="spellEnd"/>
      <w:r w:rsidRPr="0063129F">
        <w:rPr>
          <w:rFonts w:eastAsia="Calibri"/>
          <w:bCs/>
          <w:kern w:val="32"/>
          <w:sz w:val="28"/>
          <w:szCs w:val="28"/>
          <w:lang w:val="uk-UA"/>
        </w:rPr>
        <w:t>. 1. С. 61-71.</w:t>
      </w:r>
    </w:p>
    <w:p w:rsidR="00B63399" w:rsidRPr="0063129F" w:rsidRDefault="00B63399" w:rsidP="00B63399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567"/>
        <w:jc w:val="both"/>
        <w:rPr>
          <w:rFonts w:eastAsia="Calibri"/>
          <w:bCs/>
          <w:kern w:val="32"/>
          <w:sz w:val="28"/>
          <w:szCs w:val="28"/>
          <w:lang w:val="uk-UA"/>
        </w:rPr>
      </w:pPr>
      <w:r w:rsidRPr="0063129F">
        <w:rPr>
          <w:rFonts w:eastAsia="Calibri"/>
          <w:bCs/>
          <w:kern w:val="32"/>
          <w:sz w:val="28"/>
          <w:szCs w:val="28"/>
          <w:lang w:val="uk-UA"/>
        </w:rPr>
        <w:t>Фінансова звітність ПП «</w:t>
      </w:r>
      <w:proofErr w:type="spellStart"/>
      <w:r w:rsidRPr="0063129F">
        <w:rPr>
          <w:rFonts w:eastAsia="Calibri"/>
          <w:bCs/>
          <w:kern w:val="32"/>
          <w:sz w:val="28"/>
          <w:szCs w:val="28"/>
          <w:lang w:val="uk-UA"/>
        </w:rPr>
        <w:t>Металофасад</w:t>
      </w:r>
      <w:proofErr w:type="spellEnd"/>
      <w:r w:rsidRPr="0063129F">
        <w:rPr>
          <w:rFonts w:eastAsia="Calibri"/>
          <w:bCs/>
          <w:kern w:val="32"/>
          <w:sz w:val="28"/>
          <w:szCs w:val="28"/>
          <w:lang w:val="uk-UA"/>
        </w:rPr>
        <w:t>» https://clarity-project.info/edr/37220801/finances</w:t>
      </w:r>
    </w:p>
    <w:p w:rsidR="002169C7" w:rsidRPr="00B63399" w:rsidRDefault="002169C7" w:rsidP="00B63399">
      <w:pPr>
        <w:jc w:val="center"/>
        <w:rPr>
          <w:sz w:val="28"/>
          <w:szCs w:val="28"/>
          <w:lang w:val="uk-UA"/>
        </w:rPr>
      </w:pPr>
    </w:p>
    <w:sectPr w:rsidR="002169C7" w:rsidRPr="00B6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483"/>
    <w:multiLevelType w:val="hybridMultilevel"/>
    <w:tmpl w:val="2F009352"/>
    <w:lvl w:ilvl="0" w:tplc="12DAA2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9D41B95"/>
    <w:multiLevelType w:val="hybridMultilevel"/>
    <w:tmpl w:val="2CA28F5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83"/>
    <w:rsid w:val="002169C7"/>
    <w:rsid w:val="00B63399"/>
    <w:rsid w:val="00D02883"/>
    <w:rsid w:val="00D67D64"/>
    <w:rsid w:val="00D71F91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1354"/>
  <w15:chartTrackingRefBased/>
  <w15:docId w15:val="{A0F72BDA-9F0B-4C32-953D-15180404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99"/>
    <w:pPr>
      <w:ind w:left="720"/>
      <w:contextualSpacing/>
    </w:pPr>
  </w:style>
  <w:style w:type="character" w:styleId="a4">
    <w:name w:val="Strong"/>
    <w:basedOn w:val="a0"/>
    <w:uiPriority w:val="22"/>
    <w:qFormat/>
    <w:rsid w:val="00F5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2024-04-16T20:19:00Z</dcterms:created>
  <dcterms:modified xsi:type="dcterms:W3CDTF">2024-04-16T20:37:00Z</dcterms:modified>
</cp:coreProperties>
</file>